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E" w:rsidRPr="00FF02EE" w:rsidRDefault="00FF02EE" w:rsidP="00FF02EE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444"/>
          <w:sz w:val="32"/>
          <w:szCs w:val="32"/>
          <w:lang w:eastAsia="ru-RU"/>
        </w:rPr>
      </w:pPr>
      <w:r w:rsidRPr="00FF02EE">
        <w:rPr>
          <w:rFonts w:ascii="Arial" w:eastAsia="Times New Roman" w:hAnsi="Arial" w:cs="Arial"/>
          <w:b/>
          <w:bCs/>
          <w:color w:val="454444"/>
          <w:sz w:val="32"/>
          <w:szCs w:val="32"/>
          <w:lang w:eastAsia="ru-RU"/>
        </w:rPr>
        <w:t>ВРЕМЕННАЯ ТРУДОВАЯ ЗАНЯТОСТЬ МОЛОДЕЖИ В СВОБОДНОЕ ОТ УЧЕБЫ ВРЕМЯ</w:t>
      </w:r>
    </w:p>
    <w:p w:rsidR="00FF02EE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Документ: «Положение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Утверждено постановлением Совета Министров Республики Беларусь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23 июня 2010г. №958</w:t>
      </w:r>
    </w:p>
    <w:p w:rsidR="00315530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Временная трудовая занятость молодежи организуется для граждан в возрасте от 14 до 31 года в целях приобщения к общественно полезному труду и получения трудовых навыков. Организация временной трудовой занятости молодежи может </w:t>
      </w:r>
      <w:proofErr w:type="gramStart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осуществляться в организациях не зависимо</w:t>
      </w:r>
      <w:proofErr w:type="gramEnd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от их организационно-правовых форм. Органы по труду, занятости и социальной защиты финансируют из средств </w:t>
      </w:r>
      <w:proofErr w:type="gramStart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Фонда социальной защиты населения Министерства труда</w:t>
      </w:r>
      <w:proofErr w:type="gramEnd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социальной защиты затраты бюджетных организаций на организацию временной трудовой занятости молодежи. Финансирование организации временной трудовой занятости молодежи за счет средств Фонда осуществляется в виде выделения средств на приобретение спецодежды, инвентаря, инструментов, материалов, оплату  труда молодых</w:t>
      </w:r>
      <w:r w:rsidR="003155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граждан.</w:t>
      </w:r>
    </w:p>
    <w:p w:rsidR="00315530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</w:t>
      </w:r>
      <w:r w:rsidRPr="00315530">
        <w:rPr>
          <w:rFonts w:ascii="Times New Roman" w:hAnsi="Times New Roman" w:cs="Times New Roman"/>
          <w:sz w:val="30"/>
          <w:szCs w:val="30"/>
        </w:rPr>
        <w:t xml:space="preserve"> 2020 год </w:t>
      </w:r>
      <w:r w:rsidR="004C714F">
        <w:rPr>
          <w:rFonts w:ascii="Times New Roman" w:hAnsi="Times New Roman" w:cs="Times New Roman"/>
          <w:sz w:val="30"/>
          <w:szCs w:val="30"/>
        </w:rPr>
        <w:t xml:space="preserve">управлением по труду, занятости и социальной защите </w:t>
      </w:r>
      <w:proofErr w:type="spellStart"/>
      <w:r w:rsidR="004C714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="004C714F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bookmarkStart w:id="0" w:name="_GoBack"/>
      <w:bookmarkEnd w:id="0"/>
      <w:r w:rsidRPr="00315530">
        <w:rPr>
          <w:rFonts w:ascii="Times New Roman" w:hAnsi="Times New Roman" w:cs="Times New Roman"/>
          <w:sz w:val="30"/>
          <w:szCs w:val="30"/>
        </w:rPr>
        <w:t xml:space="preserve">проведена временная трудовая занятость молодежи, обучающейся в учреждениях образования, в свободное от учебы время, трудоустроено 87 человек, в том числе 2 состоящий на учете в инспекции по делам несовершеннолетних. </w:t>
      </w:r>
    </w:p>
    <w:p w:rsidR="00315530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Из трудоустроенных граждан 64 человека – учащиеся учреждений общего среднего образования, 23 – студенты учреждений высшего образования.</w:t>
      </w:r>
    </w:p>
    <w:p w:rsidR="00315530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На финансирование организации временной трудовой занятости молодежи в свободное от учебы время из средств государственного внебюджетного фонда социальной защиты населения Республики Беларусь затрачено 16966,13 рублей, в том числе на заработную плату – 10193,84 рублей, на другие статьи расходов – 6772,29 рублей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5530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 xml:space="preserve">Временная трудовая занятость учащейся молодежи проводилась в отделе образования, спорта и туризма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райисполкома (11 учреждений) – ГУО «Дошкольный центр развития ребенка № </w:t>
      </w:r>
      <w:smartTag w:uri="urn:schemas-microsoft-com:office:smarttags" w:element="metricconverter">
        <w:smartTagPr>
          <w:attr w:name="ProductID" w:val="2 г"/>
        </w:smartTagPr>
        <w:r w:rsidRPr="00315530">
          <w:rPr>
            <w:rFonts w:ascii="Times New Roman" w:hAnsi="Times New Roman" w:cs="Times New Roman"/>
            <w:sz w:val="30"/>
            <w:szCs w:val="30"/>
          </w:rPr>
          <w:t>2 г</w:t>
        </w:r>
      </w:smartTag>
      <w:proofErr w:type="gramStart"/>
      <w:r w:rsidRPr="00315530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315530">
        <w:rPr>
          <w:rFonts w:ascii="Times New Roman" w:hAnsi="Times New Roman" w:cs="Times New Roman"/>
          <w:sz w:val="30"/>
          <w:szCs w:val="30"/>
        </w:rPr>
        <w:t xml:space="preserve">ятлово» (4 человека), ГУО «Гимназия №1 г.Дятлово» (11 человек), ГУО «Средняя школа № </w:t>
      </w:r>
      <w:smartTag w:uri="urn:schemas-microsoft-com:office:smarttags" w:element="metricconverter">
        <w:smartTagPr>
          <w:attr w:name="ProductID" w:val="1 г"/>
        </w:smartTagPr>
        <w:r w:rsidRPr="00315530">
          <w:rPr>
            <w:rFonts w:ascii="Times New Roman" w:hAnsi="Times New Roman" w:cs="Times New Roman"/>
            <w:sz w:val="30"/>
            <w:szCs w:val="30"/>
          </w:rPr>
          <w:t>1 г</w:t>
        </w:r>
      </w:smartTag>
      <w:r w:rsidRPr="00315530">
        <w:rPr>
          <w:rFonts w:ascii="Times New Roman" w:hAnsi="Times New Roman" w:cs="Times New Roman"/>
          <w:sz w:val="30"/>
          <w:szCs w:val="30"/>
        </w:rPr>
        <w:t xml:space="preserve">.Дятлово» (13 человек),  ГУО  «Учебно-педагогический комплекс 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Вензовецкий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детский сад- средняя школа» (9 человек),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Гезгаловская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средняя школа» (4 человека),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Козловщинская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СШ» (5 человек),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Новоельнянская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средняя </w:t>
      </w:r>
      <w:r w:rsidRPr="00315530">
        <w:rPr>
          <w:rFonts w:ascii="Times New Roman" w:hAnsi="Times New Roman" w:cs="Times New Roman"/>
          <w:sz w:val="30"/>
          <w:szCs w:val="30"/>
        </w:rPr>
        <w:lastRenderedPageBreak/>
        <w:t xml:space="preserve">школа» (11 человек), ГУО «Учебно-педагогический комплекс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Крутиловичский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 детский сад-средняя школа» (3 человека), ГУО «УПК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Жуковщинский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детский сад – базовая школа» (3 человека),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Срелняя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школа № </w:t>
      </w:r>
      <w:smartTag w:uri="urn:schemas-microsoft-com:office:smarttags" w:element="metricconverter">
        <w:smartTagPr>
          <w:attr w:name="ProductID" w:val="3 г"/>
        </w:smartTagPr>
        <w:r w:rsidRPr="00315530">
          <w:rPr>
            <w:rFonts w:ascii="Times New Roman" w:hAnsi="Times New Roman" w:cs="Times New Roman"/>
            <w:sz w:val="30"/>
            <w:szCs w:val="30"/>
          </w:rPr>
          <w:t>3 г</w:t>
        </w:r>
      </w:smartTag>
      <w:proofErr w:type="gramStart"/>
      <w:r w:rsidRPr="00315530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315530">
        <w:rPr>
          <w:rFonts w:ascii="Times New Roman" w:hAnsi="Times New Roman" w:cs="Times New Roman"/>
          <w:sz w:val="30"/>
          <w:szCs w:val="30"/>
        </w:rPr>
        <w:t>ятлово» (16 человек),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Дворецкая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средняя школа», виды работ: текущий ремонт помещений и сооружений, ремонт библиотечного фонда.</w:t>
      </w:r>
    </w:p>
    <w:p w:rsidR="00FF02EE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FF02EE" w:rsidRPr="00FF02EE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Консультации: </w:t>
      </w:r>
      <w:proofErr w:type="spellStart"/>
      <w:r w:rsidR="003155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Губарь</w:t>
      </w:r>
      <w:proofErr w:type="spellEnd"/>
      <w:r w:rsidR="003155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Наталья Александровна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FF02E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т.8-015</w:t>
      </w:r>
      <w:r w:rsidR="003155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63-22710</w:t>
      </w:r>
    </w:p>
    <w:p w:rsidR="00FF02EE" w:rsidRDefault="00FF02EE"/>
    <w:p w:rsidR="00315530" w:rsidRDefault="007931FE">
      <w:pPr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Дополн</w:t>
      </w:r>
      <w:r w:rsidR="00315530">
        <w:rPr>
          <w:rFonts w:ascii="Times New Roman" w:hAnsi="Times New Roman" w:cs="Times New Roman"/>
          <w:sz w:val="30"/>
          <w:szCs w:val="30"/>
        </w:rPr>
        <w:t>ительная информация на интернет-</w:t>
      </w:r>
      <w:r w:rsidRPr="00315530">
        <w:rPr>
          <w:rFonts w:ascii="Times New Roman" w:hAnsi="Times New Roman" w:cs="Times New Roman"/>
          <w:sz w:val="30"/>
          <w:szCs w:val="30"/>
        </w:rPr>
        <w:t>сайте:</w:t>
      </w:r>
    </w:p>
    <w:p w:rsidR="00F178F6" w:rsidRPr="00315530" w:rsidRDefault="007931FE">
      <w:pPr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 </w:t>
      </w:r>
      <w:hyperlink r:id="rId5" w:history="1">
        <w:r w:rsidRPr="00315530">
          <w:rPr>
            <w:rStyle w:val="a3"/>
            <w:rFonts w:ascii="Times New Roman" w:hAnsi="Times New Roman" w:cs="Times New Roman"/>
            <w:sz w:val="30"/>
            <w:szCs w:val="30"/>
          </w:rPr>
          <w:t>http://trudgrodno.gov.by/временная-трудовая-занятость-молодё/</w:t>
        </w:r>
      </w:hyperlink>
    </w:p>
    <w:p w:rsidR="007931FE" w:rsidRDefault="007931FE"/>
    <w:p w:rsidR="007931FE" w:rsidRDefault="007931FE"/>
    <w:sectPr w:rsidR="007931FE" w:rsidSect="009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1FE"/>
    <w:rsid w:val="00105AEC"/>
    <w:rsid w:val="00315530"/>
    <w:rsid w:val="004C714F"/>
    <w:rsid w:val="007931FE"/>
    <w:rsid w:val="00995FAE"/>
    <w:rsid w:val="00F178F6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udgrodno.gov.by/%D0%B2%D1%80%D0%B5%D0%BC%D0%B5%D0%BD%D0%BD%D0%B0%D1%8F-%D1%82%D1%80%D1%83%D0%B4%D0%BE%D0%B2%D0%B0%D1%8F-%D0%B7%D0%B0%D0%BD%D1%8F%D1%82%D0%BE%D1%81%D1%82%D1%8C-%D0%BC%D0%BE%D0%BB%D0%BE%D0%B4%D1%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5</cp:revision>
  <dcterms:created xsi:type="dcterms:W3CDTF">2020-10-09T07:29:00Z</dcterms:created>
  <dcterms:modified xsi:type="dcterms:W3CDTF">2020-10-09T09:35:00Z</dcterms:modified>
</cp:coreProperties>
</file>