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5E" w:rsidRPr="00C322ED" w:rsidRDefault="0034525E" w:rsidP="003452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Второе высшее образование</w:t>
      </w:r>
      <w:r w:rsidR="00C322ED" w:rsidRPr="00C322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A4C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карьеры и развития</w:t>
      </w:r>
      <w:bookmarkEnd w:id="0"/>
    </w:p>
    <w:p w:rsidR="003706F9" w:rsidRDefault="001E1CFA" w:rsidP="00C322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 эффективным управленцем сегодня может лишь человек с хорошим образованием. </w:t>
      </w:r>
      <w:r w:rsidR="007B48E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современных рыночных условиях особенно нужны специалисты, которые имеют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4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компетенции в технологиях производства, но и обладают 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</w:t>
      </w:r>
      <w:r w:rsidR="007B48E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маркетинга, 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бухгалтерского учета</w:t>
      </w:r>
      <w:r w:rsidR="007B48E7">
        <w:rPr>
          <w:rFonts w:ascii="Times New Roman" w:eastAsia="Times New Roman" w:hAnsi="Times New Roman" w:cs="Times New Roman"/>
          <w:color w:val="000000"/>
          <w:sz w:val="28"/>
          <w:szCs w:val="28"/>
        </w:rPr>
        <w:t>. Второе высшее образование по этим</w:t>
      </w:r>
      <w:r w:rsidR="003706F9" w:rsidRP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B48E7">
        <w:rPr>
          <w:rFonts w:ascii="Times New Roman" w:eastAsia="Times New Roman" w:hAnsi="Times New Roman" w:cs="Times New Roman"/>
          <w:color w:val="000000"/>
          <w:sz w:val="28"/>
          <w:szCs w:val="28"/>
        </w:rPr>
        <w:t>м стараются получить все больше руководителей и специалистов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C2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помогает им делать хорошую карьеру и дает хорошие преимущества и новые возможности при смене места работы.</w:t>
      </w:r>
    </w:p>
    <w:p w:rsidR="00BC236E" w:rsidRDefault="00BC236E" w:rsidP="00C322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Беларуси не так много ВУЗов, где получение второго высшего образования организовано в отдельных группах, по специальному учебному плану и в минимально допустимые законодательством сроки. В Белорусской государственной сельскохозяйственной академии созданы очень комфортные условия для получения второго диплома по экономическому профилю.</w:t>
      </w:r>
    </w:p>
    <w:p w:rsidR="00765A64" w:rsidRDefault="00765A64" w:rsidP="00C322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A6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339725</wp:posOffset>
            </wp:positionV>
            <wp:extent cx="5962650" cy="3986530"/>
            <wp:effectExtent l="0" t="0" r="0" b="0"/>
            <wp:wrapTopAndBottom/>
            <wp:docPr id="2" name="Рисунок 2" descr="E:\Скачки\картинка в статью 350х234 с надписью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чки\картинка в статью 350х234 с надписью-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A64" w:rsidRDefault="00765A64" w:rsidP="00C322E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54B" w:rsidRDefault="0080390A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706F9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олучить</w:t>
      </w:r>
      <w:r w:rsidR="003706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77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второе высшее образование</w:t>
      </w:r>
      <w:r w:rsidR="00370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</w:t>
      </w:r>
      <w:r w:rsidRPr="0080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Высшей школе агробизнеса </w:t>
      </w:r>
      <w:r w:rsidRPr="0080390A">
        <w:rPr>
          <w:rFonts w:ascii="Times New Roman" w:eastAsia="Times New Roman" w:hAnsi="Times New Roman" w:cs="Times New Roman"/>
          <w:color w:val="000000"/>
          <w:sz w:val="28"/>
          <w:szCs w:val="28"/>
        </w:rPr>
        <w:t>УО БГСХА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Набор ведется на</w:t>
      </w:r>
      <w:r w:rsidR="00DD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D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D77F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6" w:anchor="s1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Экономика и организация производства в отраслях АПК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экономист-организатор;</w:t>
      </w:r>
    </w:p>
    <w:p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7" w:anchor="s4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Маркетинг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маркетолог-экономист;</w:t>
      </w:r>
    </w:p>
    <w:p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8" w:anchor="s5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Коммерческая деятельность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экономист;</w:t>
      </w:r>
    </w:p>
    <w:p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9" w:anchor="s2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Бухгалтерский учет, анализ и аудит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экономист;</w:t>
      </w:r>
    </w:p>
    <w:p w:rsidR="0016154B" w:rsidRPr="0034525E" w:rsidRDefault="00DD77F8" w:rsidP="00467294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8"/>
          <w:szCs w:val="28"/>
        </w:rPr>
      </w:pPr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hyperlink r:id="rId10" w:anchor="s3" w:history="1">
        <w:r w:rsidRPr="0034525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u w:val="none"/>
          </w:rPr>
          <w:t>Финансы и кредит</w:t>
        </w:r>
      </w:hyperlink>
      <w:r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квалификация – экономист.</w:t>
      </w:r>
    </w:p>
    <w:p w:rsidR="00C14358" w:rsidRDefault="00DD77F8" w:rsidP="00C143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второго высшего образования принимаются лица, имеющие диплом о высшем образовании</w:t>
      </w:r>
      <w:r w:rsidR="00C14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14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 документов</w:t>
      </w:r>
      <w:r w:rsidR="00C14358" w:rsidRPr="0080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390A" w:rsidRPr="0080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год </w:t>
      </w:r>
      <w:r w:rsidR="00C14358"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="00C143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358" w:rsidRPr="003452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15 ноября по 5 декабря</w:t>
      </w:r>
      <w:r w:rsidR="00C143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C14358" w:rsidRPr="0034525E" w:rsidRDefault="00C14358" w:rsidP="00C143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 обучения 3 года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(ежегодно 2 сессии, каждая </w:t>
      </w:r>
      <w:r w:rsid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сессия </w:t>
      </w:r>
      <w:r w:rsidRPr="0034525E">
        <w:rPr>
          <w:rFonts w:ascii="Times New Roman" w:eastAsia="Times New Roman" w:hAnsi="Times New Roman" w:cs="Times New Roman"/>
          <w:color w:val="000000"/>
          <w:sz w:val="28"/>
          <w:szCs w:val="28"/>
        </w:rPr>
        <w:t>по 25 дней).</w:t>
      </w:r>
    </w:p>
    <w:p w:rsidR="0016154B" w:rsidRDefault="00DD77F8" w:rsidP="00C1435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Обучение производится на платной основе. Стоимость обучения – </w:t>
      </w:r>
      <w:r w:rsidR="00765A64" w:rsidRPr="00765A64">
        <w:rPr>
          <w:rFonts w:ascii="Times New Roman" w:eastAsia="Times New Roman" w:hAnsi="Times New Roman" w:cs="Times New Roman"/>
          <w:color w:val="000000"/>
          <w:sz w:val="28"/>
          <w:szCs w:val="28"/>
        </w:rPr>
        <w:t>850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в год. Оплата вносится двумя частями по </w:t>
      </w:r>
      <w:r w:rsidR="00BC236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5A64" w:rsidRPr="00765A64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 за каждый семестр до его начала.</w:t>
      </w:r>
    </w:p>
    <w:p w:rsidR="00C14358" w:rsidRDefault="00DD77F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Поступая в Высшую школу агробизнеса,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специалисты с высшим образованием подают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приемную комиссию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следующие документы:</w:t>
      </w:r>
    </w:p>
    <w:p w:rsidR="00C14358" w:rsidRPr="001E1CFA" w:rsidRDefault="001E1CFA" w:rsidP="001E1CF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DD77F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на имя ректора по установленной форме; </w:t>
      </w:r>
    </w:p>
    <w:p w:rsidR="00C14358" w:rsidRPr="001E1CFA" w:rsidRDefault="001E1CFA" w:rsidP="001E1CF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D77F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диплома (с при</w:t>
      </w:r>
      <w:r w:rsidR="00C1435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ложением) о высшем образовании;</w:t>
      </w:r>
    </w:p>
    <w:p w:rsidR="00C14358" w:rsidRPr="001E1CFA" w:rsidRDefault="001E1CFA" w:rsidP="001E1CF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две (2)</w:t>
      </w:r>
      <w:r w:rsidR="00C1435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фотографии размером 3х4 см;</w:t>
      </w:r>
    </w:p>
    <w:p w:rsidR="00C14358" w:rsidRPr="001E1CFA" w:rsidRDefault="001E1CFA" w:rsidP="001E1CF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DD77F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медицинскую справку по форме</w:t>
      </w:r>
      <w:r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 </w:t>
      </w:r>
      <w:proofErr w:type="spellStart"/>
      <w:r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proofErr w:type="spellEnd"/>
      <w:r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/у-10</w:t>
      </w:r>
      <w:r w:rsidR="00C1435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14358" w:rsidRPr="001E1CFA" w:rsidRDefault="001E1CFA" w:rsidP="001E1CFA">
      <w:pPr>
        <w:pBdr>
          <w:top w:val="nil"/>
          <w:left w:val="nil"/>
          <w:bottom w:val="nil"/>
          <w:right w:val="nil"/>
          <w:between w:val="nil"/>
        </w:pBdr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DD77F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выписку </w:t>
      </w:r>
      <w:r w:rsidR="00C1435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(копию) </w:t>
      </w:r>
      <w:r w:rsidR="00DD77F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из трудовой книжки</w:t>
      </w:r>
      <w:r w:rsidR="00C14358" w:rsidRPr="001E1C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предъявляется абитуриентом лично. Все вопросы, связанные с зачислением для получения второго высшего образования, окончательно решаются приемной комиссией в соответствии с законодательством Республики Беларусь.</w:t>
      </w:r>
    </w:p>
    <w:p w:rsidR="00F2069A" w:rsidRPr="00F2069A" w:rsidRDefault="00F2069A" w:rsidP="00986565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дипломом Высшей школы агробизнеса УО БГСХА Вы сможете претендовать на значительно большее количество вакансий на рынке труда СНГ. Действующая партнерская программа (</w:t>
      </w:r>
      <w:hyperlink r:id="rId11" w:history="1">
        <w:r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</w:t>
        </w:r>
        <w:r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</w:t>
        </w:r>
        <w:r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://baa.by/zaochnoe/vshab/</w:t>
        </w:r>
      </w:hyperlink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val="en-US"/>
        </w:rPr>
        <w:t>partner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поможет Вам хорошо сэкономить на оплате обучения.</w:t>
      </w:r>
      <w:r w:rsidRPr="00F20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Компактный академический городок и предоставление общежитий на время сессии сделают Ваше обучение в Высшей школе агробизнеса УО БГСХА комфортным и </w:t>
      </w:r>
      <w:r w:rsidR="00C322E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лишней суеты.</w:t>
      </w:r>
    </w:p>
    <w:p w:rsidR="0016154B" w:rsidRDefault="0016154B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Наши контактные данные:</w:t>
      </w:r>
    </w:p>
    <w:p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Адрес: 213407, Могилевская область, г. Горки, БГСХА. </w:t>
      </w:r>
    </w:p>
    <w:p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Высшая школа агробизнеса.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 корпус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16, ауд.  №№ 16068, 16070</w:t>
      </w:r>
    </w:p>
    <w:p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Телефон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справок: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(8- 02233)     79-707;</w:t>
      </w:r>
    </w:p>
    <w:p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vshab2014@mail.ru</w:t>
      </w:r>
    </w:p>
    <w:p w:rsidR="0016154B" w:rsidRDefault="00DD77F8" w:rsidP="009865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hyperlink r:id="rId12" w:history="1"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https://vk.com/vshab_baa</w:t>
        </w:r>
      </w:hyperlink>
    </w:p>
    <w:p w:rsidR="0016154B" w:rsidRDefault="00DD77F8" w:rsidP="0098656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Сайт: </w:t>
      </w:r>
      <w:hyperlink r:id="rId13" w:history="1">
        <w:r w:rsidR="00F2069A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</w:t>
        </w:r>
        <w:r w:rsidR="00F2069A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</w:t>
        </w:r>
        <w:r w:rsidR="00F2069A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://baa.by/zaochnoe/vshab/</w:t>
        </w:r>
      </w:hyperlink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F067D8" w:rsidRDefault="00986565" w:rsidP="0098656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98656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408940</wp:posOffset>
            </wp:positionV>
            <wp:extent cx="6301105" cy="629920"/>
            <wp:effectExtent l="0" t="0" r="4445" b="0"/>
            <wp:wrapTopAndBottom/>
            <wp:docPr id="4" name="Рисунок 4" descr="E:\Скачки\Конечная картинка (низ)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чки\Конечная картинка (низ)-m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Сайт:</w:t>
      </w:r>
      <w:r w:rsidR="00F067D8" w:rsidRPr="00F067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5" w:history="1"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https</w:t>
        </w:r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proofErr w:type="spellStart"/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hsa</w:t>
        </w:r>
        <w:proofErr w:type="spellEnd"/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bitrix</w:t>
        </w:r>
        <w:proofErr w:type="spellEnd"/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24</w:t>
        </w:r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site</w:t>
        </w:r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by</w:t>
        </w:r>
        <w:r w:rsidR="00F067D8" w:rsidRPr="006C33E2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/</w:t>
        </w:r>
      </w:hyperlink>
    </w:p>
    <w:p w:rsidR="00986565" w:rsidRDefault="00986565" w:rsidP="0098656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</w:p>
    <w:p w:rsidR="00986565" w:rsidRDefault="00986565" w:rsidP="0098656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986565" w:rsidSect="00467294">
      <w:pgSz w:w="11906" w:h="16838"/>
      <w:pgMar w:top="709" w:right="849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2534"/>
    <w:multiLevelType w:val="hybridMultilevel"/>
    <w:tmpl w:val="F6DC0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0D10D1"/>
    <w:multiLevelType w:val="hybridMultilevel"/>
    <w:tmpl w:val="AF8E85D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6A52167C"/>
    <w:multiLevelType w:val="multilevel"/>
    <w:tmpl w:val="AAE21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E2C305E"/>
    <w:multiLevelType w:val="hybridMultilevel"/>
    <w:tmpl w:val="AB4E4AC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4B"/>
    <w:rsid w:val="0016154B"/>
    <w:rsid w:val="001E1CFA"/>
    <w:rsid w:val="002A3538"/>
    <w:rsid w:val="0034525E"/>
    <w:rsid w:val="003706F9"/>
    <w:rsid w:val="00467294"/>
    <w:rsid w:val="004E4C1B"/>
    <w:rsid w:val="005565AA"/>
    <w:rsid w:val="00765A64"/>
    <w:rsid w:val="007B48E7"/>
    <w:rsid w:val="0080390A"/>
    <w:rsid w:val="00986565"/>
    <w:rsid w:val="009941D3"/>
    <w:rsid w:val="00A268A7"/>
    <w:rsid w:val="00BC236E"/>
    <w:rsid w:val="00C14358"/>
    <w:rsid w:val="00C322ED"/>
    <w:rsid w:val="00DD77F8"/>
    <w:rsid w:val="00EA4C0C"/>
    <w:rsid w:val="00F067D8"/>
    <w:rsid w:val="00F2069A"/>
    <w:rsid w:val="00F7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415CB-6B35-4B55-837F-D30855B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452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525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03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a.by/zaochnoe/vshab/specialnosti/" TargetMode="External"/><Relationship Id="rId13" Type="http://schemas.openxmlformats.org/officeDocument/2006/relationships/hyperlink" Target="https://baa.by/zaochnoe/vsha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a.by/zaochnoe/vshab/specialnosti/" TargetMode="External"/><Relationship Id="rId12" Type="http://schemas.openxmlformats.org/officeDocument/2006/relationships/hyperlink" Target="https://vk.com/vshab_ba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a.by/zaochnoe/vshab/specialnosti/" TargetMode="External"/><Relationship Id="rId11" Type="http://schemas.openxmlformats.org/officeDocument/2006/relationships/hyperlink" Target="https://baa.by/zaochnoe/vshab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hsa.bitrix24site.by/" TargetMode="External"/><Relationship Id="rId10" Type="http://schemas.openxmlformats.org/officeDocument/2006/relationships/hyperlink" Target="https://baa.by/zaochnoe/vshab/specialn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a.by/zaochnoe/vshab/specialnosti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2020-11-26T05:18:00Z</dcterms:created>
  <dcterms:modified xsi:type="dcterms:W3CDTF">2020-11-26T05:18:00Z</dcterms:modified>
</cp:coreProperties>
</file>