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F9" w:rsidRDefault="00664CF9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041C5" w:rsidRPr="00E041C5" w:rsidRDefault="00E041C5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00A90" w:rsidRPr="00E041C5" w:rsidRDefault="00C00A90" w:rsidP="00E04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1C5">
        <w:rPr>
          <w:rFonts w:ascii="Times New Roman" w:hAnsi="Times New Roman" w:cs="Times New Roman"/>
          <w:b/>
          <w:sz w:val="30"/>
          <w:szCs w:val="30"/>
        </w:rPr>
        <w:t>ГРОДНЕНЩИНА – РЕГИОНСО ЗНАКОМ КАЧЕСТВА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(к 80-летию образования Гродненской области)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</w:t>
      </w:r>
    </w:p>
    <w:p w:rsidR="001B754D" w:rsidRPr="00E041C5" w:rsidRDefault="001B754D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структурными подразделениями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 Гродненского облисполкома</w:t>
      </w:r>
    </w:p>
    <w:p w:rsidR="00C00A90" w:rsidRPr="00C00A90" w:rsidRDefault="00C00A90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Гродненская область </w:t>
      </w:r>
      <w:r w:rsidR="00811CA1" w:rsidRPr="001E016B">
        <w:rPr>
          <w:rFonts w:ascii="Times New Roman" w:hAnsi="Times New Roman" w:cs="Times New Roman"/>
          <w:sz w:val="30"/>
          <w:szCs w:val="30"/>
        </w:rPr>
        <w:t>образована</w:t>
      </w:r>
      <w:r w:rsidRPr="001E016B">
        <w:rPr>
          <w:rFonts w:ascii="Times New Roman" w:hAnsi="Times New Roman" w:cs="Times New Roman"/>
          <w:sz w:val="30"/>
          <w:szCs w:val="30"/>
        </w:rPr>
        <w:t>20 сентября 1944 года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.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Это событие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дало серьезный импульс возрождению всех сфер жизни </w:t>
      </w:r>
      <w:proofErr w:type="spellStart"/>
      <w:r w:rsidR="0009397E"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r w:rsidR="00811CA1" w:rsidRPr="001E016B">
        <w:rPr>
          <w:rFonts w:ascii="Times New Roman" w:hAnsi="Times New Roman" w:cs="Times New Roman"/>
          <w:sz w:val="30"/>
          <w:szCs w:val="30"/>
        </w:rPr>
        <w:t>края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>. В состав области вошли городГродно и шесть районов бывшей Белостокской области, город Лида и восемь ра</w:t>
      </w:r>
      <w:r w:rsidR="00191C17">
        <w:rPr>
          <w:rFonts w:ascii="Times New Roman" w:hAnsi="Times New Roman" w:cs="Times New Roman"/>
          <w:sz w:val="30"/>
          <w:szCs w:val="30"/>
        </w:rPr>
        <w:t>йонов Барановичской, один район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Брестской области. Были сформированы руководящие органы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областной комитет КПБ и облисполком, областные службы и организации, которые </w:t>
      </w:r>
      <w:r>
        <w:rPr>
          <w:rFonts w:ascii="Times New Roman" w:hAnsi="Times New Roman" w:cs="Times New Roman"/>
          <w:sz w:val="30"/>
          <w:szCs w:val="30"/>
        </w:rPr>
        <w:t>незамедлительно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приступили к работе. Во главе их всталибывшие партизаны и подпольщики, а также специалисты,направленные из других регионов страны.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Уже в 1945 году вступили в строй цементный завод «По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беда» мощностью 110 тысяч тонн </w:t>
      </w:r>
      <w:r w:rsidRPr="001E016B">
        <w:rPr>
          <w:rFonts w:ascii="Times New Roman" w:hAnsi="Times New Roman" w:cs="Times New Roman"/>
          <w:sz w:val="30"/>
          <w:szCs w:val="30"/>
        </w:rPr>
        <w:t xml:space="preserve">цемента в год, Мостовский фанерный завод, Волковысский чугунолитейный завод, табачная фабрика, кожевенный завод и стеклозавод. В Скиделе началось возведение сахарного завода.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 1951 году в области были созданы новые отрасли промышленности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текстильная, сельскохозяйственного машиностроения, пищевая. </w:t>
      </w:r>
      <w:r w:rsidR="002B6315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осстановлено и вновь построено более 350 предприятий. Вступили в строй велосборочный завод,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хлебокомбинат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г.Гродно, Лидский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резинообувной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комбинат, маслозаводы в Свислочи, Берестовице и другие предприятия.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1947 году промышленность области достигла довоенного уровня, а в 1951 году она дала продукции в 3 раза больше, чем в 1940 году. Первая послевоенная пятилетка была выполнена досрочно – за четыре года и три месяца. Больше чем 40 предприятий справились с пятилетним планом за 3,5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4 года, а более двух тысяч рабочих выполнили по полтора – два пятилетних плана.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Одной из наиболее трудных задач, стоящих перед областью в послевоенные годы, было восстановление сельского хозяйства. Эта работа проводилась в условиях разрухи. Государство оказало крестьянам безвозмездную материальную помощь в размере 500 тысяч рублей. Среди безземельных крестьян было распределено 128 тысяч гектаров земли из государственного фонда. Активно продвигалась работа по созданию коллективных хозяйств.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Несмотря на трудности, труженики села добивались неплохих результатов. Уже в 1953 году посевные площади основных сельскохозяйственных культур по всем категориям хозяйств достигли довоенного уровня. Поголовье крупного рогатого скота также превысило довоенный уровень. В 1958 году сельское хозяйство области имело уже четы</w:t>
      </w:r>
      <w:r w:rsidR="00191C17">
        <w:rPr>
          <w:rFonts w:ascii="Times New Roman" w:hAnsi="Times New Roman" w:cs="Times New Roman"/>
          <w:sz w:val="30"/>
          <w:szCs w:val="30"/>
        </w:rPr>
        <w:t>ре тысячи двести тракторов, одну тысячу</w:t>
      </w:r>
      <w:r w:rsidRPr="001E016B">
        <w:rPr>
          <w:rFonts w:ascii="Times New Roman" w:hAnsi="Times New Roman" w:cs="Times New Roman"/>
          <w:sz w:val="30"/>
          <w:szCs w:val="30"/>
        </w:rPr>
        <w:t xml:space="preserve"> сто зерно- и картофелеуборочныхкомбайнов, три тысячи триста грузовых автомобилей.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Благодаря самоотверженному труду наших граждан, к началу пятидесятых годов восстановление разрушенного войной народного хозяйства области было завершено. В следующие годы проходило ее поступательное развитие и укрепление.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Вот некоторые факты из биографии области.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1947 год – в Гродно введен в эксплуатацию тонкосуконный комбинат, 1950 – комбинат строительных материалов, 1951 – завод карданных валов, 1953 – велозавод, 1957 – завод токарных патронов, 1960 – завод торгового машиностроения. В 1963 году вступили в строй азотнотуковый и кожевенный заводы, в 1967 году – прядильно-ниточная фабрика, деревообра</w:t>
      </w:r>
      <w:r w:rsidR="00A7712C" w:rsidRPr="001E016B">
        <w:rPr>
          <w:rFonts w:ascii="Times New Roman" w:hAnsi="Times New Roman" w:cs="Times New Roman"/>
          <w:sz w:val="30"/>
          <w:szCs w:val="30"/>
        </w:rPr>
        <w:t>батывающий комбинат. Динамично развива</w:t>
      </w:r>
      <w:r w:rsidR="002B6315">
        <w:rPr>
          <w:rFonts w:ascii="Times New Roman" w:hAnsi="Times New Roman" w:cs="Times New Roman"/>
          <w:sz w:val="30"/>
          <w:szCs w:val="30"/>
        </w:rPr>
        <w:t>лась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промышленность </w:t>
      </w:r>
      <w:r w:rsidRPr="001E016B">
        <w:rPr>
          <w:rFonts w:ascii="Times New Roman" w:hAnsi="Times New Roman" w:cs="Times New Roman"/>
          <w:sz w:val="30"/>
          <w:szCs w:val="30"/>
        </w:rPr>
        <w:t xml:space="preserve">Лиды, Слонима, Волковыска. </w:t>
      </w:r>
    </w:p>
    <w:p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Серьезный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шаг вперед был сделан в развитии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социальной сферы. С 1944 года начал работу Гродненский педагогический институт, в 1957 году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сельскохозяйственный институт, в 1958 – медицинский институт. Открыты новые кинотеатры, библиотеки, больницы, учреждения культуры, охраны здоровья, образования и науки.</w:t>
      </w:r>
    </w:p>
    <w:p w:rsidR="00811CA1" w:rsidRPr="002B631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6315">
        <w:rPr>
          <w:rFonts w:ascii="Times New Roman" w:hAnsi="Times New Roman" w:cs="Times New Roman"/>
          <w:sz w:val="30"/>
          <w:szCs w:val="30"/>
        </w:rPr>
        <w:t xml:space="preserve">В 1967 году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за </w:t>
      </w:r>
      <w:r w:rsidR="002B6315" w:rsidRPr="002B6315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активное участие в партизанском движении, мужество и героизм, проявленные трудящимися Гродненской области в борьбе с немецко-фашистскими захватчиками в период Великой Отечественной войны, и успехи, достигнутые в восстановлении и развитии народного хозяйства, </w:t>
      </w:r>
      <w:r w:rsidRPr="002B6315">
        <w:rPr>
          <w:rFonts w:ascii="Times New Roman" w:hAnsi="Times New Roman" w:cs="Times New Roman"/>
          <w:sz w:val="30"/>
          <w:szCs w:val="30"/>
        </w:rPr>
        <w:t xml:space="preserve">Гродненская область была награждена орденом Ленина. Орденом Трудового Красного Знамени отмечен г.Гродно, г.Лида – орденом «Знак Почета». За высокие производственные показатели в развитии экономики тысячи тружеников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Гродненщины</w:t>
      </w:r>
      <w:r w:rsidR="002B6315" w:rsidRPr="002B6315">
        <w:rPr>
          <w:rFonts w:ascii="Times New Roman" w:hAnsi="Times New Roman" w:cs="Times New Roman"/>
          <w:sz w:val="30"/>
          <w:szCs w:val="30"/>
        </w:rPr>
        <w:t>удостоены</w:t>
      </w:r>
      <w:proofErr w:type="spellEnd"/>
      <w:r w:rsidR="002B6315" w:rsidRPr="002B6315">
        <w:rPr>
          <w:rFonts w:ascii="Times New Roman" w:hAnsi="Times New Roman" w:cs="Times New Roman"/>
          <w:sz w:val="30"/>
          <w:szCs w:val="30"/>
        </w:rPr>
        <w:t xml:space="preserve"> </w:t>
      </w:r>
      <w:r w:rsidRPr="002B6315">
        <w:rPr>
          <w:rFonts w:ascii="Times New Roman" w:hAnsi="Times New Roman" w:cs="Times New Roman"/>
          <w:sz w:val="30"/>
          <w:szCs w:val="30"/>
        </w:rPr>
        <w:t>орден</w:t>
      </w:r>
      <w:r w:rsidR="002B6315" w:rsidRPr="002B6315">
        <w:rPr>
          <w:rFonts w:ascii="Times New Roman" w:hAnsi="Times New Roman" w:cs="Times New Roman"/>
          <w:sz w:val="30"/>
          <w:szCs w:val="30"/>
        </w:rPr>
        <w:t>ов</w:t>
      </w:r>
      <w:r w:rsidRPr="002B6315">
        <w:rPr>
          <w:rFonts w:ascii="Times New Roman" w:hAnsi="Times New Roman" w:cs="Times New Roman"/>
          <w:sz w:val="30"/>
          <w:szCs w:val="30"/>
        </w:rPr>
        <w:t xml:space="preserve"> и медал</w:t>
      </w:r>
      <w:r w:rsidR="002B6315" w:rsidRPr="002B6315">
        <w:rPr>
          <w:rFonts w:ascii="Times New Roman" w:hAnsi="Times New Roman" w:cs="Times New Roman"/>
          <w:sz w:val="30"/>
          <w:szCs w:val="30"/>
        </w:rPr>
        <w:t>ей</w:t>
      </w:r>
      <w:r w:rsidRPr="002B6315">
        <w:rPr>
          <w:rFonts w:ascii="Times New Roman" w:hAnsi="Times New Roman" w:cs="Times New Roman"/>
          <w:sz w:val="30"/>
          <w:szCs w:val="30"/>
        </w:rPr>
        <w:t xml:space="preserve">. Звания Героя Социалистического Труда </w:t>
      </w:r>
      <w:r w:rsidR="002B6315" w:rsidRPr="002B6315">
        <w:rPr>
          <w:rFonts w:ascii="Times New Roman" w:hAnsi="Times New Roman" w:cs="Times New Roman"/>
          <w:sz w:val="30"/>
          <w:szCs w:val="30"/>
        </w:rPr>
        <w:t>–</w:t>
      </w:r>
      <w:r w:rsidRPr="002B6315">
        <w:rPr>
          <w:rFonts w:ascii="Times New Roman" w:hAnsi="Times New Roman" w:cs="Times New Roman"/>
          <w:sz w:val="30"/>
          <w:szCs w:val="30"/>
        </w:rPr>
        <w:t xml:space="preserve"> 54 представителя промышленности, строительства, сельского хозяйства и других отраслей народного хозяйства. Три труженика села стали полными кавалерами ордена Трудовой Славы.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По-настоящему звездным часом Принеманского края стали 70 – 80-е годы. Именно тогда Гродненщина получила общесоюзную известность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как край высокоинтенсивного сельского хозяйства, эффективной промышленности, развитой социальной инфраструктуры.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Вошли в строй 28 новых заводов, цехов и других объектов. В 11-йпятилетке план производства вырос на 35 процентов, более тысячи двухсот изделий были аттестованы на Знак качества. Лучшие товары предприятий</w:t>
      </w:r>
      <w:r w:rsidR="00191C17">
        <w:rPr>
          <w:rFonts w:ascii="Times New Roman" w:hAnsi="Times New Roman" w:cs="Times New Roman"/>
          <w:sz w:val="30"/>
          <w:szCs w:val="30"/>
        </w:rPr>
        <w:t xml:space="preserve">: </w:t>
      </w:r>
      <w:r w:rsidRPr="001E016B">
        <w:rPr>
          <w:rFonts w:ascii="Times New Roman" w:hAnsi="Times New Roman" w:cs="Times New Roman"/>
          <w:sz w:val="30"/>
          <w:szCs w:val="30"/>
        </w:rPr>
        <w:t xml:space="preserve">минеральные удобрения, запчасти к автомобилям, цемент, электротехническое оборудование </w:t>
      </w:r>
      <w:r w:rsidR="00191C17" w:rsidRPr="001E016B">
        <w:rPr>
          <w:rFonts w:ascii="Times New Roman" w:hAnsi="Times New Roman" w:cs="Times New Roman"/>
          <w:sz w:val="30"/>
          <w:szCs w:val="30"/>
        </w:rPr>
        <w:t xml:space="preserve">–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поставлялись в 53 страны мира.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На карте области появились объединение «Химволокно», завод автомагнитол, лакокрасочный завод в Лиде.Индустриальный облик приобрела Сморгонь, другие города. </w:t>
      </w:r>
    </w:p>
    <w:p w:rsidR="00811CA1" w:rsidRPr="001E016B" w:rsidRDefault="009B2DF9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М</w:t>
      </w:r>
      <w:r w:rsidR="00811CA1" w:rsidRPr="001E016B">
        <w:rPr>
          <w:rFonts w:ascii="Times New Roman" w:hAnsi="Times New Roman" w:cs="Times New Roman"/>
          <w:sz w:val="30"/>
          <w:szCs w:val="30"/>
        </w:rPr>
        <w:t>ноги</w:t>
      </w:r>
      <w:r w:rsidR="006264FB" w:rsidRPr="001E016B">
        <w:rPr>
          <w:rFonts w:ascii="Times New Roman" w:hAnsi="Times New Roman" w:cs="Times New Roman"/>
          <w:sz w:val="30"/>
          <w:szCs w:val="30"/>
        </w:rPr>
        <w:t>х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удивля</w:t>
      </w:r>
      <w:r w:rsidR="006264FB" w:rsidRPr="001E016B">
        <w:rPr>
          <w:rFonts w:ascii="Times New Roman" w:hAnsi="Times New Roman" w:cs="Times New Roman"/>
          <w:sz w:val="30"/>
          <w:szCs w:val="30"/>
        </w:rPr>
        <w:t>л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феномен Гродненской области в развитии сельского хозяйства. </w:t>
      </w:r>
      <w:r w:rsidR="006264FB" w:rsidRPr="001E016B">
        <w:rPr>
          <w:rFonts w:ascii="Times New Roman" w:hAnsi="Times New Roman" w:cs="Times New Roman"/>
          <w:sz w:val="30"/>
          <w:szCs w:val="30"/>
        </w:rPr>
        <w:t>В 80-е годы Гродненщина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добилась значительных </w:t>
      </w:r>
      <w:r w:rsidR="00811CA1" w:rsidRPr="001E016B">
        <w:rPr>
          <w:rFonts w:ascii="Times New Roman" w:hAnsi="Times New Roman" w:cs="Times New Roman"/>
          <w:sz w:val="30"/>
          <w:szCs w:val="30"/>
        </w:rPr>
        <w:t>результатов в земледелии и животноводстве. Рост производства продукции шел в основном за счет интенсивных факторов. В каждом районе были построены крупные животноводческие комплексы, продолжалось углубление специализации и концентрации производства. Область по производству продукции на душу населения достигла уровня лучших европейских государств.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r w:rsidR="006F146D" w:rsidRPr="001E016B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="006F146D" w:rsidRPr="001E016B">
        <w:rPr>
          <w:rFonts w:ascii="Times New Roman" w:hAnsi="Times New Roman" w:cs="Times New Roman"/>
          <w:sz w:val="30"/>
          <w:szCs w:val="30"/>
        </w:rPr>
        <w:t xml:space="preserve"> те годы </w:t>
      </w:r>
      <w:r w:rsidR="002B6315">
        <w:rPr>
          <w:rFonts w:ascii="Times New Roman" w:hAnsi="Times New Roman" w:cs="Times New Roman"/>
          <w:sz w:val="30"/>
          <w:szCs w:val="30"/>
        </w:rPr>
        <w:t xml:space="preserve">отражают </w:t>
      </w:r>
      <w:r w:rsidRPr="001E016B">
        <w:rPr>
          <w:rFonts w:ascii="Times New Roman" w:hAnsi="Times New Roman" w:cs="Times New Roman"/>
          <w:sz w:val="30"/>
          <w:szCs w:val="30"/>
        </w:rPr>
        <w:t>такие цифры. На долю региона приходи</w:t>
      </w:r>
      <w:r w:rsidR="006F146D" w:rsidRPr="001E016B">
        <w:rPr>
          <w:rFonts w:ascii="Times New Roman" w:hAnsi="Times New Roman" w:cs="Times New Roman"/>
          <w:sz w:val="30"/>
          <w:szCs w:val="30"/>
        </w:rPr>
        <w:t>лось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около 10% промышленного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производства страны. В области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сконцентрирован весь объем производства азотных удобрений, около 50% производства цемента, 1,7% мирового рынка карбамида и 2% сульфата аммония, около 6% мирового производства кордной и технической нити. </w:t>
      </w:r>
    </w:p>
    <w:p w:rsidR="00811CA1" w:rsidRPr="001E016B" w:rsidRDefault="006F146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2000 годах а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гропромышленный комплексразвива</w:t>
      </w:r>
      <w:r w:rsidRPr="001E016B">
        <w:rPr>
          <w:rFonts w:ascii="Times New Roman" w:hAnsi="Times New Roman" w:cs="Times New Roman"/>
          <w:sz w:val="30"/>
          <w:szCs w:val="30"/>
        </w:rPr>
        <w:t>лся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основе интенсивных технологий. Имея только 15% сельскохозяйственных угодий страны, область производи</w:t>
      </w:r>
      <w:r w:rsidRPr="001E016B">
        <w:rPr>
          <w:rFonts w:ascii="Times New Roman" w:hAnsi="Times New Roman" w:cs="Times New Roman"/>
          <w:sz w:val="30"/>
          <w:szCs w:val="30"/>
        </w:rPr>
        <w:t>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треть всей сахарной свеклы, выращенной в республике, четверть семян рапса, одну пятую часть от всего производства зерновых культур и льна. Зерна выращива</w:t>
      </w:r>
      <w:r w:rsidRPr="001E016B">
        <w:rPr>
          <w:rFonts w:ascii="Times New Roman" w:hAnsi="Times New Roman" w:cs="Times New Roman"/>
          <w:sz w:val="30"/>
          <w:szCs w:val="30"/>
        </w:rPr>
        <w:t>ли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по </w:t>
      </w:r>
      <w:smartTag w:uri="urn:schemas-microsoft-com:office:smarttags" w:element="metricconverter">
        <w:smartTagPr>
          <w:attr w:name="ProductID" w:val="1200 килограмм"/>
        </w:smartTagPr>
        <w:r w:rsidR="00811CA1" w:rsidRPr="001E016B">
          <w:rPr>
            <w:rFonts w:ascii="Times New Roman" w:hAnsi="Times New Roman" w:cs="Times New Roman"/>
            <w:sz w:val="30"/>
            <w:szCs w:val="30"/>
          </w:rPr>
          <w:t>1200 килограмм</w:t>
        </w:r>
        <w:r w:rsidR="00191C17">
          <w:rPr>
            <w:rFonts w:ascii="Times New Roman" w:hAnsi="Times New Roman" w:cs="Times New Roman"/>
            <w:sz w:val="30"/>
            <w:szCs w:val="30"/>
          </w:rPr>
          <w:t>ов</w:t>
        </w:r>
      </w:smartTag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человека. </w:t>
      </w:r>
      <w:r w:rsidRPr="001E016B">
        <w:rPr>
          <w:rFonts w:ascii="Times New Roman" w:hAnsi="Times New Roman" w:cs="Times New Roman"/>
          <w:sz w:val="30"/>
          <w:szCs w:val="30"/>
        </w:rPr>
        <w:t>Радовали х</w:t>
      </w:r>
      <w:r w:rsidR="00811CA1" w:rsidRPr="001E016B">
        <w:rPr>
          <w:rFonts w:ascii="Times New Roman" w:hAnsi="Times New Roman" w:cs="Times New Roman"/>
          <w:sz w:val="30"/>
          <w:szCs w:val="30"/>
        </w:rPr>
        <w:t>орошие показатели в развитии животноводства.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Жатва 2004 года показала, что гродненцам под силу еще более высокие рубежи. Залог этому – трудолюбие, самоотверженность наших людей, умение работать по-новому.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Область вышла победителе</w:t>
      </w:r>
      <w:r w:rsidR="0009397E" w:rsidRPr="001E016B">
        <w:rPr>
          <w:rFonts w:ascii="Times New Roman" w:hAnsi="Times New Roman" w:cs="Times New Roman"/>
          <w:sz w:val="30"/>
          <w:szCs w:val="30"/>
        </w:rPr>
        <w:t>м соревнования на уборке урожая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– впервые намолочено 1 миллион 400 тысяч тонн зерна, урожайность составила 44,4 центнера с гектара. Гродненский район получил с каждого гектара по 68 центнеров,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Берестови</w:t>
      </w:r>
      <w:r w:rsidR="00A7712C" w:rsidRPr="001E016B">
        <w:rPr>
          <w:rFonts w:ascii="Times New Roman" w:hAnsi="Times New Roman" w:cs="Times New Roman"/>
          <w:sz w:val="30"/>
          <w:szCs w:val="30"/>
        </w:rPr>
        <w:t>цком</w:t>
      </w:r>
      <w:proofErr w:type="spellEnd"/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по 62, более 50 центнеров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получено в Мостовском,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Волковысском районах.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СПК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Прогресс-Вертелишки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получена самая высокая в республике урожайность – более 92 центнеров</w:t>
      </w:r>
      <w:r w:rsidR="002B6315">
        <w:rPr>
          <w:rFonts w:ascii="Times New Roman" w:hAnsi="Times New Roman" w:cs="Times New Roman"/>
          <w:sz w:val="30"/>
          <w:szCs w:val="30"/>
        </w:rPr>
        <w:t xml:space="preserve"> с гектара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Порадовали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 xml:space="preserve">урожаем хлеборобы СПК «Октябрь-Гродно», «Свислочь», «Обухово» и многие другие.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Комбайнер из СПК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Негневичи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Новогрудского рай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она Климко Геннадий Михайлович </w:t>
      </w:r>
      <w:r w:rsidRPr="001E016B">
        <w:rPr>
          <w:rFonts w:ascii="Times New Roman" w:hAnsi="Times New Roman" w:cs="Times New Roman"/>
          <w:sz w:val="30"/>
          <w:szCs w:val="30"/>
        </w:rPr>
        <w:t>намолоти</w:t>
      </w:r>
      <w:r w:rsidR="0073338A" w:rsidRPr="001E016B">
        <w:rPr>
          <w:rFonts w:ascii="Times New Roman" w:hAnsi="Times New Roman" w:cs="Times New Roman"/>
          <w:sz w:val="30"/>
          <w:szCs w:val="30"/>
        </w:rPr>
        <w:t>л четыре тысячи сто пятнадцать тонн зерна. Это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был </w:t>
      </w:r>
      <w:r w:rsidRPr="001E016B">
        <w:rPr>
          <w:rFonts w:ascii="Times New Roman" w:hAnsi="Times New Roman" w:cs="Times New Roman"/>
          <w:sz w:val="30"/>
          <w:szCs w:val="30"/>
        </w:rPr>
        <w:t>абсолютный рекорд.</w:t>
      </w:r>
    </w:p>
    <w:p w:rsidR="00811CA1" w:rsidRPr="001E016B" w:rsidRDefault="0027361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ырос и объем </w:t>
      </w:r>
      <w:r w:rsidR="00811CA1" w:rsidRPr="001E016B">
        <w:rPr>
          <w:rFonts w:ascii="Times New Roman" w:hAnsi="Times New Roman" w:cs="Times New Roman"/>
          <w:sz w:val="30"/>
          <w:szCs w:val="30"/>
        </w:rPr>
        <w:t>внешнеторгового оборота.</w:t>
      </w:r>
      <w:r w:rsidR="0009397E" w:rsidRPr="001E016B">
        <w:rPr>
          <w:rFonts w:ascii="Times New Roman" w:hAnsi="Times New Roman" w:cs="Times New Roman"/>
          <w:sz w:val="30"/>
          <w:szCs w:val="30"/>
        </w:rPr>
        <w:t>Интенсивно развивалась сфера строительства.</w:t>
      </w:r>
      <w:r w:rsidR="00811CA1" w:rsidRPr="001E016B">
        <w:rPr>
          <w:rFonts w:ascii="Times New Roman" w:hAnsi="Times New Roman" w:cs="Times New Roman"/>
          <w:sz w:val="30"/>
          <w:szCs w:val="30"/>
        </w:rPr>
        <w:t>По товарообороту на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душу населения область занимала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первое место в республике.</w:t>
      </w:r>
    </w:p>
    <w:p w:rsidR="002B6315" w:rsidRDefault="00811CA1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пунктов, приведению в порядок дорог, улиц, дворовых территорий, фасадов зданий.</w:t>
      </w:r>
    </w:p>
    <w:p w:rsidR="00273612" w:rsidRPr="001E016B" w:rsidRDefault="00273612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</w:t>
      </w:r>
      <w:r w:rsidR="00811CA1" w:rsidRPr="001E016B">
        <w:rPr>
          <w:rFonts w:ascii="Times New Roman" w:hAnsi="Times New Roman" w:cs="Times New Roman"/>
          <w:sz w:val="30"/>
          <w:szCs w:val="30"/>
        </w:rPr>
        <w:t>треставрирова</w:t>
      </w:r>
      <w:r w:rsidRPr="001E016B">
        <w:rPr>
          <w:rFonts w:ascii="Times New Roman" w:hAnsi="Times New Roman" w:cs="Times New Roman"/>
          <w:sz w:val="30"/>
          <w:szCs w:val="30"/>
        </w:rPr>
        <w:t>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большое количество исторических зданий в старой части областного центра. </w:t>
      </w:r>
      <w:r w:rsidRPr="001E016B">
        <w:rPr>
          <w:rFonts w:ascii="Times New Roman" w:hAnsi="Times New Roman" w:cs="Times New Roman"/>
          <w:sz w:val="30"/>
          <w:szCs w:val="30"/>
        </w:rPr>
        <w:t>Введены в строй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транспортные развязки, зал</w:t>
      </w:r>
      <w:r w:rsidRPr="001E016B">
        <w:rPr>
          <w:rFonts w:ascii="Times New Roman" w:hAnsi="Times New Roman" w:cs="Times New Roman"/>
          <w:sz w:val="30"/>
          <w:szCs w:val="30"/>
        </w:rPr>
        <w:t>ожены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новые скверы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</w:p>
    <w:p w:rsidR="00F95772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Интенсивно развивалась область и в следующее десятилетие.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Результатом проводимой государством политики в 2012 – 2017 годах стало сохранение социальной стабильности и рост качества жизни населения. </w:t>
      </w:r>
    </w:p>
    <w:p w:rsidR="00F95772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Реализованы значимые для экономики области инвестиционные проекты: «Строительство, организация производства и последующая эксплуатация деревообрабатывающего завода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г. Сморгони» ИООО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«Создание вертикально-интегрированного комплекса по промышленному производству продукции из мяса индейки» ЗАО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МариямполесАрви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«Строительство предприятия по механической сортировке отходов» ГОУП «УКС Гродненского облисполкома»; «Строительство цеха по производству сырокопченых изделий» ОАО «Гродненский мясокомбинат»; «Реконструкция производственного корпуса под цех по производству сычужных сыров мощностью 40 тонн в сутки» ОАО «Молочный Мир»; «Строительство завода по переработке сыворотки и производству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сывороточно-жирового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концентрата в г. Щучин»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«Создание производства фруктово-ягодных наполнителей в г. Волковыске» ИООО «БЕЛ-ОБСТ»; «Строительство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агрологистического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центра в г. Сморгонь»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Белагротерминал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«Строительство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транспортно-логистического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центра в районе пункта пропуска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Брузги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Влате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Логистик»; «Строительство на территории Гродненской области санатория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РадонАльфа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на 250 мест с полным комплексом обслуживания» ООО «ТОРВЛАД». В 2013 году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районе начаты работы по возведению Белорусской атомной электростанции. </w:t>
      </w:r>
    </w:p>
    <w:p w:rsidR="00846C2C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Главной целью развития областиявляется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населения.</w:t>
      </w:r>
    </w:p>
    <w:p w:rsidR="00724F3E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2014 </w:t>
      </w:r>
      <w:r w:rsidR="00846C2C" w:rsidRPr="001E016B">
        <w:rPr>
          <w:rFonts w:ascii="Times New Roman" w:hAnsi="Times New Roman" w:cs="Times New Roman"/>
          <w:sz w:val="30"/>
          <w:szCs w:val="30"/>
        </w:rPr>
        <w:t>году за особые достижения в хозяйственном развитии Указом Президента Республики Беларусь № 452 Гродненской области присужден Почетный государственный флаг Республики Беларусь.</w:t>
      </w:r>
    </w:p>
    <w:p w:rsidR="008509F4" w:rsidRPr="001E016B" w:rsidRDefault="008509F4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Сегодня Гродненщина продолжает славные традиции, заложенные предыдущими поколениями жителей региона.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области проживает</w:t>
      </w:r>
      <w:r w:rsidR="00846C2C" w:rsidRPr="001E016B">
        <w:rPr>
          <w:rFonts w:ascii="Times New Roman" w:hAnsi="Times New Roman" w:cs="Times New Roman"/>
          <w:sz w:val="30"/>
          <w:szCs w:val="30"/>
        </w:rPr>
        <w:t>992556</w:t>
      </w:r>
      <w:r w:rsidRPr="001E016B">
        <w:rPr>
          <w:rFonts w:ascii="Times New Roman" w:hAnsi="Times New Roman" w:cs="Times New Roman"/>
          <w:sz w:val="30"/>
          <w:szCs w:val="30"/>
        </w:rPr>
        <w:t>человек</w:t>
      </w:r>
      <w:r w:rsidR="002B6315">
        <w:rPr>
          <w:rFonts w:ascii="Times New Roman" w:hAnsi="Times New Roman" w:cs="Times New Roman"/>
          <w:sz w:val="30"/>
          <w:szCs w:val="30"/>
        </w:rPr>
        <w:t xml:space="preserve">: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белорусы </w:t>
      </w:r>
      <w:r w:rsidRPr="001E016B">
        <w:rPr>
          <w:rFonts w:ascii="Times New Roman" w:hAnsi="Times New Roman" w:cs="Times New Roman"/>
          <w:sz w:val="30"/>
          <w:szCs w:val="30"/>
        </w:rPr>
        <w:t>(68,3%), поляки (21,7%), русские (6,4%), украинцы (1,0%), литовцы – 0,2%, татары, армяне, азербайджанцы, евреи, немцы и туркмены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>– по 0,1% и представители других национальностей.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обеспечивается поступательное развитие </w:t>
      </w:r>
      <w:r w:rsidR="002B6315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отраслей экономики. 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Организации Гродненской области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производ</w:t>
      </w:r>
      <w:r w:rsidR="009D1E1D">
        <w:rPr>
          <w:rFonts w:ascii="Times New Roman" w:hAnsi="Times New Roman" w:cs="Times New Roman"/>
          <w:sz w:val="30"/>
          <w:szCs w:val="30"/>
        </w:rPr>
        <w:t>ят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 порядка 10,7</w:t>
      </w:r>
      <w:r w:rsidRPr="001E016B">
        <w:rPr>
          <w:rFonts w:ascii="Times New Roman" w:hAnsi="Times New Roman" w:cs="Times New Roman"/>
          <w:sz w:val="30"/>
          <w:szCs w:val="30"/>
        </w:rPr>
        <w:t>% от всего объема производства промышленной продукции республики.</w:t>
      </w:r>
    </w:p>
    <w:p w:rsidR="004D13BA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Именно на Гродненщине сосредоточен весь республиканский объем производства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капролактама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аммиака, </w:t>
      </w:r>
      <w:r w:rsidRPr="001E016B">
        <w:rPr>
          <w:rFonts w:ascii="Times New Roman" w:hAnsi="Times New Roman" w:cs="Times New Roman"/>
          <w:sz w:val="30"/>
          <w:szCs w:val="30"/>
        </w:rPr>
        <w:t>кордной ткани для шин, почти весь объем азотных удобрений, весь республиканский объем производства сухих молочных смесей для детей. По производству сухого молока и крахмала область занимает первое место в стране.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Экономика характеризуется высокой степенью открытости: торгово-экономические отношения поддерживаются почти со 110 странами мира. Гродненским облисполкомом заключено </w:t>
      </w:r>
      <w:r w:rsidR="004A2741" w:rsidRPr="001E016B">
        <w:rPr>
          <w:rFonts w:ascii="Times New Roman" w:hAnsi="Times New Roman" w:cs="Times New Roman"/>
          <w:sz w:val="30"/>
          <w:szCs w:val="30"/>
        </w:rPr>
        <w:t>около 80</w:t>
      </w:r>
      <w:r w:rsidRPr="001E016B">
        <w:rPr>
          <w:rFonts w:ascii="Times New Roman" w:hAnsi="Times New Roman" w:cs="Times New Roman"/>
          <w:sz w:val="30"/>
          <w:szCs w:val="30"/>
        </w:rPr>
        <w:t xml:space="preserve"> документов международного характера с 58 регионами 15 иностранных государств.</w:t>
      </w:r>
    </w:p>
    <w:p w:rsidR="004760AA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Особое значение придается взаимоотношениям с Россией. В рамках развития межрегиональных отношений заключены соглашения с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правительствами (администрациями</w:t>
      </w:r>
      <w:r w:rsidRPr="001E016B">
        <w:rPr>
          <w:rFonts w:ascii="Times New Roman" w:hAnsi="Times New Roman" w:cs="Times New Roman"/>
          <w:sz w:val="30"/>
          <w:szCs w:val="30"/>
        </w:rPr>
        <w:t xml:space="preserve">) </w:t>
      </w:r>
      <w:r w:rsidR="004A2741" w:rsidRPr="001E016B">
        <w:rPr>
          <w:rFonts w:ascii="Times New Roman" w:hAnsi="Times New Roman" w:cs="Times New Roman"/>
          <w:sz w:val="30"/>
          <w:szCs w:val="30"/>
        </w:rPr>
        <w:t>31региона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Российской Федерации.В 2022 году на территории Гродненской области состоялся IX Форум регионов Беларуси и России. </w:t>
      </w:r>
    </w:p>
    <w:p w:rsidR="009D1E1D" w:rsidRDefault="00191C17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за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2020 </w:t>
      </w:r>
      <w:r w:rsidR="00664CF9">
        <w:rPr>
          <w:rFonts w:ascii="Times New Roman" w:hAnsi="Times New Roman" w:cs="Times New Roman"/>
          <w:sz w:val="30"/>
          <w:szCs w:val="30"/>
        </w:rPr>
        <w:t>–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2023 гг. на территории Гродненской области завершена реализациякрупных инвестиционных проектовпореконструкции воздухоразделительных установок цеха метанола ОАО «Гродно Азот»,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«Молочный Мир»,реконструкции главного производственного корпуса в части установки линии производства мягких сыров ООО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 xml:space="preserve">», реконструкции лесопильно-деревообрабатывающего цеха ОАО </w:t>
      </w:r>
      <w:r w:rsidR="004760AA" w:rsidRPr="001E016B">
        <w:rPr>
          <w:rFonts w:ascii="Times New Roman" w:hAnsi="Times New Roman" w:cs="Times New Roman"/>
          <w:sz w:val="30"/>
          <w:szCs w:val="30"/>
        </w:rPr>
        <w:lastRenderedPageBreak/>
        <w:t>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Мостовдрев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,строительство деревообрабатывающего производства в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Свислочском</w:t>
      </w:r>
      <w:proofErr w:type="spellEnd"/>
      <w:r w:rsidR="009D538D" w:rsidRPr="001E016B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4760AA" w:rsidRPr="001E016B">
        <w:rPr>
          <w:rFonts w:ascii="Times New Roman" w:hAnsi="Times New Roman" w:cs="Times New Roman"/>
          <w:sz w:val="30"/>
          <w:szCs w:val="30"/>
        </w:rPr>
        <w:t>и другие.</w:t>
      </w:r>
    </w:p>
    <w:p w:rsidR="009D1E1D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Очень в</w:t>
      </w:r>
      <w:r w:rsidR="00F95772" w:rsidRPr="001E016B">
        <w:rPr>
          <w:rFonts w:ascii="Times New Roman" w:hAnsi="Times New Roman" w:cs="Times New Roman"/>
          <w:sz w:val="30"/>
          <w:szCs w:val="30"/>
        </w:rPr>
        <w:t>ажным для страны и области стал ввод в эксплуатацию первойБелорусской атомной станции</w:t>
      </w:r>
      <w:r w:rsidRPr="001E016B">
        <w:rPr>
          <w:rFonts w:ascii="Times New Roman" w:hAnsi="Times New Roman" w:cs="Times New Roman"/>
          <w:sz w:val="30"/>
          <w:szCs w:val="30"/>
        </w:rPr>
        <w:t xml:space="preserve">, завода по производству стеклянной тары с использованием инновационных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ресурсосберегающих технологи</w:t>
      </w:r>
      <w:r w:rsidR="009D538D" w:rsidRPr="001E016B">
        <w:rPr>
          <w:rFonts w:ascii="Times New Roman" w:hAnsi="Times New Roman" w:cs="Times New Roman"/>
          <w:sz w:val="30"/>
          <w:szCs w:val="30"/>
        </w:rPr>
        <w:t>й ОАО «Гродненский стеклозавод».</w:t>
      </w:r>
    </w:p>
    <w:p w:rsidR="004760AA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Продолжается реализация инвестиционных проектов по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созданию производства инновационной многокомпонентной и однокомпонентной пряжи в г. Слоним, </w:t>
      </w:r>
      <w:r w:rsidR="004A2741" w:rsidRPr="001E016B">
        <w:rPr>
          <w:rFonts w:ascii="Times New Roman" w:hAnsi="Times New Roman" w:cs="Times New Roman"/>
          <w:sz w:val="30"/>
          <w:szCs w:val="30"/>
        </w:rPr>
        <w:t>строительство агрегата производства карбамида ОАО «Гродно»,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сельскохозяйственного комплекса по производству субстрата для выращивания грибов в Щучинском районе ООО «ЛОГАЛ-АГРО».</w:t>
      </w:r>
    </w:p>
    <w:p w:rsidR="009D1E1D" w:rsidRDefault="00EE20F8" w:rsidP="009D1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П</w:t>
      </w:r>
      <w:r w:rsidR="000D6720" w:rsidRPr="001E016B">
        <w:rPr>
          <w:rFonts w:ascii="Times New Roman" w:hAnsi="Times New Roman" w:cs="Times New Roman"/>
          <w:sz w:val="30"/>
          <w:szCs w:val="30"/>
        </w:rPr>
        <w:t>ринеманский край сла</w:t>
      </w:r>
      <w:r w:rsidRPr="001E016B">
        <w:rPr>
          <w:rFonts w:ascii="Times New Roman" w:hAnsi="Times New Roman" w:cs="Times New Roman"/>
          <w:sz w:val="30"/>
          <w:szCs w:val="30"/>
        </w:rPr>
        <w:t xml:space="preserve">вится неповторимой архитектурой. 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Год за годом </w:t>
      </w:r>
      <w:r w:rsidR="009D1E1D">
        <w:rPr>
          <w:rFonts w:ascii="Times New Roman" w:hAnsi="Times New Roman" w:cs="Times New Roman"/>
          <w:sz w:val="30"/>
          <w:szCs w:val="30"/>
        </w:rPr>
        <w:t>в области возводятся новые объекты социальной инфраструктуры, м</w:t>
      </w:r>
      <w:r w:rsidR="000D6720" w:rsidRPr="001E016B">
        <w:rPr>
          <w:rFonts w:ascii="Times New Roman" w:hAnsi="Times New Roman" w:cs="Times New Roman"/>
          <w:sz w:val="30"/>
          <w:szCs w:val="30"/>
        </w:rPr>
        <w:t>одернизируются старые.</w:t>
      </w:r>
      <w:r w:rsidR="009D1E1D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9D1E1D" w:rsidRPr="001E016B">
        <w:rPr>
          <w:rFonts w:ascii="Times New Roman" w:hAnsi="Times New Roman" w:cs="Times New Roman"/>
          <w:sz w:val="30"/>
          <w:szCs w:val="30"/>
        </w:rPr>
        <w:t xml:space="preserve">школа в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современном и быстрорастущем </w:t>
      </w:r>
      <w:r w:rsidR="009D1E1D" w:rsidRPr="001E016B">
        <w:rPr>
          <w:rFonts w:ascii="Times New Roman" w:hAnsi="Times New Roman" w:cs="Times New Roman"/>
          <w:sz w:val="30"/>
          <w:szCs w:val="30"/>
        </w:rPr>
        <w:t>микрорайоне Грандичи-3, поликлиника в г. Гродно на 650 посещений в смену.</w:t>
      </w:r>
    </w:p>
    <w:p w:rsidR="000D6720" w:rsidRPr="001E016B" w:rsidRDefault="009D1E1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осуществляется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строительство жилья.</w:t>
      </w:r>
      <w:r w:rsidR="004760AA" w:rsidRPr="001E016B">
        <w:rPr>
          <w:rFonts w:ascii="Times New Roman" w:hAnsi="Times New Roman" w:cs="Times New Roman"/>
          <w:sz w:val="30"/>
          <w:szCs w:val="30"/>
        </w:rPr>
        <w:t>Только з</w:t>
      </w:r>
      <w:r w:rsidR="00EE20F8" w:rsidRPr="001E016B">
        <w:rPr>
          <w:rFonts w:ascii="Times New Roman" w:hAnsi="Times New Roman" w:cs="Times New Roman"/>
          <w:sz w:val="30"/>
          <w:szCs w:val="30"/>
        </w:rPr>
        <w:t>а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2023 </w:t>
      </w:r>
      <w:r w:rsidR="00EE20F8" w:rsidRPr="001E016B">
        <w:rPr>
          <w:rFonts w:ascii="Times New Roman" w:hAnsi="Times New Roman" w:cs="Times New Roman"/>
          <w:sz w:val="30"/>
          <w:szCs w:val="30"/>
        </w:rPr>
        <w:t>год построено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465,9 тысячи квадратных метров нового жилья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Вве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 эксплуатацию 2627 квартир для нуждающихся в улучшении жилищных условий, 983 квартиры для многодетных семей, 673 арендные квартиры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</w:p>
    <w:p w:rsidR="000D6720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Гродненской областиактивно веду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тся работы по ремонту дорог. </w:t>
      </w:r>
      <w:r w:rsidR="009D1E1D">
        <w:rPr>
          <w:rFonts w:ascii="Times New Roman" w:hAnsi="Times New Roman" w:cs="Times New Roman"/>
          <w:sz w:val="30"/>
          <w:szCs w:val="30"/>
        </w:rPr>
        <w:t xml:space="preserve">Только в текущем году 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будет отремонтировано 300 километров дорог. </w:t>
      </w:r>
    </w:p>
    <w:p w:rsidR="000D6720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Гродненщина вно</w:t>
      </w:r>
      <w:r w:rsidR="000D6720" w:rsidRPr="001E016B">
        <w:rPr>
          <w:rFonts w:ascii="Times New Roman" w:hAnsi="Times New Roman" w:cs="Times New Roman"/>
          <w:sz w:val="30"/>
          <w:szCs w:val="30"/>
        </w:rPr>
        <w:t>с</w:t>
      </w:r>
      <w:r w:rsidR="00F15B85" w:rsidRPr="001E016B">
        <w:rPr>
          <w:rFonts w:ascii="Times New Roman" w:hAnsi="Times New Roman" w:cs="Times New Roman"/>
          <w:sz w:val="30"/>
          <w:szCs w:val="30"/>
        </w:rPr>
        <w:t>ит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весомый вклад в обеспечение продовольственной безопасности страны.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Упорный труд</w:t>
      </w:r>
      <w:r w:rsidR="009D1E1D">
        <w:rPr>
          <w:rFonts w:ascii="Times New Roman" w:hAnsi="Times New Roman" w:cs="Times New Roman"/>
          <w:sz w:val="30"/>
          <w:szCs w:val="30"/>
        </w:rPr>
        <w:t xml:space="preserve">,современные технологии и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искренняя любовь </w:t>
      </w:r>
      <w:r w:rsidR="009D1E1D">
        <w:rPr>
          <w:rFonts w:ascii="Times New Roman" w:hAnsi="Times New Roman" w:cs="Times New Roman"/>
          <w:sz w:val="30"/>
          <w:szCs w:val="30"/>
        </w:rPr>
        <w:t xml:space="preserve">людей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к </w:t>
      </w:r>
      <w:r w:rsidR="009D1E1D">
        <w:rPr>
          <w:rFonts w:ascii="Times New Roman" w:hAnsi="Times New Roman" w:cs="Times New Roman"/>
          <w:sz w:val="30"/>
          <w:szCs w:val="30"/>
        </w:rPr>
        <w:t xml:space="preserve">своему 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делу способствуют динамичному развитию сельскохозяйственной отрасли и достижению рекордных показателей</w:t>
      </w:r>
      <w:r w:rsidR="009D538D" w:rsidRPr="001E016B">
        <w:rPr>
          <w:rFonts w:ascii="Times New Roman" w:hAnsi="Times New Roman" w:cs="Times New Roman"/>
          <w:sz w:val="30"/>
          <w:szCs w:val="30"/>
        </w:rPr>
        <w:t>.</w:t>
      </w:r>
    </w:p>
    <w:p w:rsidR="000D6720" w:rsidRPr="001E016B" w:rsidRDefault="00EE20F8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отрасли растениеводства Гродненщина занимает лидирующ</w:t>
      </w:r>
      <w:r w:rsidR="009D1E1D">
        <w:rPr>
          <w:rFonts w:ascii="Times New Roman" w:hAnsi="Times New Roman" w:cs="Times New Roman"/>
          <w:sz w:val="30"/>
          <w:szCs w:val="30"/>
        </w:rPr>
        <w:t>ие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в республике. Являясь одним из самых маленьких по площади, </w:t>
      </w:r>
      <w:r w:rsidR="00F15B85" w:rsidRPr="001E016B">
        <w:rPr>
          <w:rFonts w:ascii="Times New Roman" w:hAnsi="Times New Roman" w:cs="Times New Roman"/>
          <w:sz w:val="30"/>
          <w:szCs w:val="30"/>
        </w:rPr>
        <w:t>Принеманский регион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 протяжении многих лет занимает второе место по производству зерна после Минской области, которая в 1,6 раза больше. </w:t>
      </w:r>
      <w:r w:rsidR="009D1E1D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>ыращивае</w:t>
      </w:r>
      <w:r w:rsidR="009D1E1D">
        <w:rPr>
          <w:rFonts w:ascii="Times New Roman" w:hAnsi="Times New Roman" w:cs="Times New Roman"/>
          <w:sz w:val="30"/>
          <w:szCs w:val="30"/>
        </w:rPr>
        <w:t>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треть сахарной свеклы для четырех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сахароперерабатывающих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предприятий нашей страны. Традиционно область находится на первом месте по урожайности практически всех сельскохозяйственных культур.Не меньши</w:t>
      </w:r>
      <w:r w:rsidR="009D1E1D">
        <w:rPr>
          <w:rFonts w:ascii="Times New Roman" w:hAnsi="Times New Roman" w:cs="Times New Roman"/>
          <w:sz w:val="30"/>
          <w:szCs w:val="30"/>
        </w:rPr>
        <w:t>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успехи </w:t>
      </w:r>
      <w:r w:rsidR="009D1E1D">
        <w:rPr>
          <w:rFonts w:ascii="Times New Roman" w:hAnsi="Times New Roman" w:cs="Times New Roman"/>
          <w:sz w:val="30"/>
          <w:szCs w:val="30"/>
        </w:rPr>
        <w:t xml:space="preserve">у </w:t>
      </w:r>
      <w:r w:rsidRPr="001E016B">
        <w:rPr>
          <w:rFonts w:ascii="Times New Roman" w:hAnsi="Times New Roman" w:cs="Times New Roman"/>
          <w:sz w:val="30"/>
          <w:szCs w:val="30"/>
        </w:rPr>
        <w:t>мясн</w:t>
      </w:r>
      <w:r w:rsidR="009D1E1D">
        <w:rPr>
          <w:rFonts w:ascii="Times New Roman" w:hAnsi="Times New Roman" w:cs="Times New Roman"/>
          <w:sz w:val="30"/>
          <w:szCs w:val="30"/>
        </w:rPr>
        <w:t>ой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отрасл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животноводства.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Бесспорны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достижения</w:t>
      </w:r>
      <w:r w:rsidR="00F95772" w:rsidRPr="001E016B">
        <w:rPr>
          <w:rFonts w:ascii="Times New Roman" w:hAnsi="Times New Roman" w:cs="Times New Roman"/>
          <w:sz w:val="30"/>
          <w:szCs w:val="30"/>
        </w:rPr>
        <w:t>Гродненщины</w:t>
      </w:r>
      <w:r w:rsidRPr="001E016B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развитии образования, науки, здравоохранения</w:t>
      </w:r>
      <w:r w:rsidR="002174EF" w:rsidRPr="001E016B">
        <w:rPr>
          <w:rFonts w:ascii="Times New Roman" w:hAnsi="Times New Roman" w:cs="Times New Roman"/>
          <w:sz w:val="30"/>
          <w:szCs w:val="30"/>
        </w:rPr>
        <w:t>,</w:t>
      </w:r>
      <w:r w:rsidRPr="001E016B">
        <w:rPr>
          <w:rFonts w:ascii="Times New Roman" w:hAnsi="Times New Roman" w:cs="Times New Roman"/>
          <w:sz w:val="30"/>
          <w:szCs w:val="30"/>
        </w:rPr>
        <w:t>культуры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и спорт</w:t>
      </w:r>
      <w:r w:rsidR="008509F4" w:rsidRPr="001E016B"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174EF" w:rsidRPr="001E016B" w:rsidRDefault="0049463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системе образования работает 139 Отличников образования.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За </w:t>
      </w:r>
      <w:r w:rsidRPr="001E016B">
        <w:rPr>
          <w:rFonts w:ascii="Times New Roman" w:hAnsi="Times New Roman" w:cs="Times New Roman"/>
          <w:sz w:val="30"/>
          <w:szCs w:val="30"/>
        </w:rPr>
        <w:t xml:space="preserve">5 последних лет учащимися Гродненщины завоевано 23 медали на предметных международных олимпиадах. </w:t>
      </w:r>
      <w:r w:rsidR="00076113" w:rsidRPr="001E016B">
        <w:rPr>
          <w:rFonts w:ascii="Times New Roman" w:hAnsi="Times New Roman" w:cs="Times New Roman"/>
          <w:sz w:val="30"/>
          <w:szCs w:val="30"/>
        </w:rPr>
        <w:t xml:space="preserve">Область входит в тройку </w:t>
      </w:r>
      <w:r w:rsidR="00076113" w:rsidRPr="001E016B">
        <w:rPr>
          <w:rFonts w:ascii="Times New Roman" w:hAnsi="Times New Roman" w:cs="Times New Roman"/>
          <w:sz w:val="30"/>
          <w:szCs w:val="30"/>
        </w:rPr>
        <w:lastRenderedPageBreak/>
        <w:t xml:space="preserve">лучших в республике по результатам ЦТ, </w:t>
      </w:r>
      <w:r w:rsidR="009D1E1D">
        <w:rPr>
          <w:rFonts w:ascii="Times New Roman" w:hAnsi="Times New Roman" w:cs="Times New Roman"/>
          <w:sz w:val="30"/>
          <w:szCs w:val="30"/>
        </w:rPr>
        <w:t xml:space="preserve">занимает </w:t>
      </w:r>
      <w:r w:rsidR="00076113" w:rsidRPr="001E016B">
        <w:rPr>
          <w:rFonts w:ascii="Times New Roman" w:hAnsi="Times New Roman" w:cs="Times New Roman"/>
          <w:sz w:val="30"/>
          <w:szCs w:val="30"/>
        </w:rPr>
        <w:t>первое место по количеству учащихся, прошедших обучение в Национальном детском технопарке.</w:t>
      </w:r>
      <w:r w:rsidRPr="001E016B">
        <w:rPr>
          <w:rFonts w:ascii="Times New Roman" w:hAnsi="Times New Roman" w:cs="Times New Roman"/>
          <w:sz w:val="30"/>
          <w:szCs w:val="30"/>
        </w:rPr>
        <w:t xml:space="preserve">С 1994 по 2024 годы в области построено 22 школы и 30 детских садов. </w:t>
      </w:r>
    </w:p>
    <w:p w:rsidR="004E104D" w:rsidRPr="00332472" w:rsidRDefault="004E104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Сегодня в области работает более 5,7 тысячи врачей, свыше 12,9 тысячи средних медицинских работников.</w:t>
      </w:r>
    </w:p>
    <w:p w:rsidR="00076113" w:rsidRPr="00332472" w:rsidRDefault="009D1E1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В целях повышения качества жизни людей, оказания им своевременной и эффективной медицинской помощи, развивается и у</w:t>
      </w:r>
      <w:r w:rsidR="002174EF" w:rsidRPr="00332472">
        <w:rPr>
          <w:rFonts w:ascii="Times New Roman" w:hAnsi="Times New Roman" w:cs="Times New Roman"/>
          <w:sz w:val="30"/>
          <w:szCs w:val="30"/>
        </w:rPr>
        <w:t>лучшается материально-техническая база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медицинских </w:t>
      </w:r>
      <w:r w:rsidR="002174EF" w:rsidRPr="00332472">
        <w:rPr>
          <w:rFonts w:ascii="Times New Roman" w:hAnsi="Times New Roman" w:cs="Times New Roman"/>
          <w:sz w:val="30"/>
          <w:szCs w:val="30"/>
        </w:rPr>
        <w:t>учреждений.</w:t>
      </w:r>
      <w:r w:rsidR="004E104D" w:rsidRPr="00332472">
        <w:rPr>
          <w:rFonts w:ascii="Times New Roman" w:hAnsi="Times New Roman" w:cs="Times New Roman"/>
          <w:sz w:val="30"/>
          <w:szCs w:val="30"/>
        </w:rPr>
        <w:t>Продолж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ается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строительство и модернизация учреждений здравоохранения. Важным объектом является строительство онкологического диспансера. В 2024 году </w:t>
      </w:r>
      <w:r w:rsidRPr="00332472">
        <w:rPr>
          <w:rFonts w:ascii="Times New Roman" w:hAnsi="Times New Roman" w:cs="Times New Roman"/>
          <w:sz w:val="30"/>
          <w:szCs w:val="30"/>
        </w:rPr>
        <w:t xml:space="preserve">с участием Президента Республики Беларусь А.Г.Лукашенко заложено основание и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начато строительство </w:t>
      </w:r>
      <w:r w:rsidR="00332472" w:rsidRPr="00332472">
        <w:rPr>
          <w:rFonts w:ascii="Times New Roman" w:hAnsi="Times New Roman" w:cs="Times New Roman"/>
          <w:sz w:val="30"/>
          <w:szCs w:val="30"/>
        </w:rPr>
        <w:t xml:space="preserve">новой современной </w:t>
      </w:r>
      <w:r w:rsidR="004E104D" w:rsidRPr="00332472">
        <w:rPr>
          <w:rFonts w:ascii="Times New Roman" w:hAnsi="Times New Roman" w:cs="Times New Roman"/>
          <w:sz w:val="30"/>
          <w:szCs w:val="30"/>
        </w:rPr>
        <w:t>больницы в г. Гродно</w:t>
      </w:r>
      <w:r w:rsidR="00332472" w:rsidRPr="00332472">
        <w:rPr>
          <w:rFonts w:ascii="Times New Roman" w:hAnsi="Times New Roman" w:cs="Times New Roman"/>
          <w:sz w:val="30"/>
          <w:szCs w:val="30"/>
        </w:rPr>
        <w:t>. Ее ввод в эксплуатацию практически завершит масштабную модернизацию системы здравоохранения областного центра.</w:t>
      </w:r>
    </w:p>
    <w:p w:rsidR="00332472" w:rsidRPr="001E016B" w:rsidRDefault="00332472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</w:t>
      </w:r>
      <w:r>
        <w:rPr>
          <w:rFonts w:ascii="Times New Roman" w:hAnsi="Times New Roman" w:cs="Times New Roman"/>
          <w:sz w:val="30"/>
          <w:szCs w:val="30"/>
        </w:rPr>
        <w:t xml:space="preserve">бережно </w:t>
      </w:r>
      <w:r w:rsidRPr="001E016B">
        <w:rPr>
          <w:rFonts w:ascii="Times New Roman" w:hAnsi="Times New Roman" w:cs="Times New Roman"/>
          <w:sz w:val="30"/>
          <w:szCs w:val="30"/>
        </w:rPr>
        <w:t>сохран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более 1,5 тысячи памятников истории и культуры, в том числе 480 имеют статус памятников республиканского значения. Мирский замок решением ЮНЕСКО, включен в список Всемирного наследия человечества.</w:t>
      </w:r>
    </w:p>
    <w:p w:rsidR="00332472" w:rsidRPr="001E016B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174EF" w:rsidRPr="001E016B">
        <w:rPr>
          <w:rFonts w:ascii="Times New Roman" w:hAnsi="Times New Roman" w:cs="Times New Roman"/>
          <w:sz w:val="30"/>
          <w:szCs w:val="30"/>
        </w:rPr>
        <w:t>алеко за пределами Республики Беларусь</w:t>
      </w:r>
      <w:r w:rsidRPr="001E016B">
        <w:rPr>
          <w:rFonts w:ascii="Times New Roman" w:hAnsi="Times New Roman" w:cs="Times New Roman"/>
          <w:sz w:val="30"/>
          <w:szCs w:val="30"/>
        </w:rPr>
        <w:t>известны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>ртисты драматического театра и театра кукол, ансамблей песни и танца «Белые росы», «Неман», художник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>, мастер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народных промыслов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338A" w:rsidRPr="001E016B" w:rsidRDefault="0073338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достижение в 2021 году наилучших результатов в сфере социально-экономического развития Гродненская область была занесена на Республиканскую доску Почета. 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Большую известность в Республике Беларусь и за ее пределами приобрел Всебелорусский </w:t>
      </w:r>
      <w:r w:rsidR="0073338A" w:rsidRPr="001E016B">
        <w:rPr>
          <w:rFonts w:ascii="Times New Roman" w:hAnsi="Times New Roman" w:cs="Times New Roman"/>
          <w:sz w:val="30"/>
          <w:szCs w:val="30"/>
        </w:rPr>
        <w:t>фестиваль национальных культур</w:t>
      </w:r>
      <w:r w:rsidR="00EA7323" w:rsidRPr="001E016B">
        <w:rPr>
          <w:rFonts w:ascii="Times New Roman" w:hAnsi="Times New Roman" w:cs="Times New Roman"/>
          <w:sz w:val="30"/>
          <w:szCs w:val="30"/>
        </w:rPr>
        <w:t xml:space="preserve">, в котором в 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2024 годуприняли участиепредставители 33 национальностей. 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На территории Гродненщины расположено 68 особо охраняемых природных территорий, среди которых два национальных парка.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Принеманская земля богата </w:t>
      </w:r>
      <w:r w:rsidR="00332472">
        <w:rPr>
          <w:rFonts w:ascii="Times New Roman" w:hAnsi="Times New Roman" w:cs="Times New Roman"/>
          <w:sz w:val="30"/>
          <w:szCs w:val="30"/>
        </w:rPr>
        <w:t xml:space="preserve">на </w:t>
      </w:r>
      <w:r w:rsidRPr="001E016B">
        <w:rPr>
          <w:rFonts w:ascii="Times New Roman" w:hAnsi="Times New Roman" w:cs="Times New Roman"/>
          <w:sz w:val="30"/>
          <w:szCs w:val="30"/>
        </w:rPr>
        <w:t>спортивны</w:t>
      </w:r>
      <w:r w:rsidR="00332472">
        <w:rPr>
          <w:rFonts w:ascii="Times New Roman" w:hAnsi="Times New Roman" w:cs="Times New Roman"/>
          <w:sz w:val="30"/>
          <w:szCs w:val="30"/>
        </w:rPr>
        <w:t>е таланты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Гродненщина вырастила немало выдающихся спортсменов, прославивших страну. </w:t>
      </w:r>
      <w:r w:rsidR="00332472">
        <w:rPr>
          <w:rFonts w:ascii="Times New Roman" w:hAnsi="Times New Roman" w:cs="Times New Roman"/>
          <w:sz w:val="30"/>
          <w:szCs w:val="30"/>
        </w:rPr>
        <w:t>Среди них 11 олимпийских чемпионов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</w:p>
    <w:p w:rsidR="002174EF" w:rsidRPr="001E016B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Гродненские спортсмены </w:t>
      </w:r>
      <w:r w:rsidR="00332472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1E016B">
        <w:rPr>
          <w:rFonts w:ascii="Times New Roman" w:hAnsi="Times New Roman" w:cs="Times New Roman"/>
          <w:sz w:val="30"/>
          <w:szCs w:val="30"/>
        </w:rPr>
        <w:t>доказ</w:t>
      </w:r>
      <w:r w:rsidR="00332472">
        <w:rPr>
          <w:rFonts w:ascii="Times New Roman" w:hAnsi="Times New Roman" w:cs="Times New Roman"/>
          <w:sz w:val="30"/>
          <w:szCs w:val="30"/>
        </w:rPr>
        <w:t>ыв</w:t>
      </w:r>
      <w:r w:rsidRPr="001E016B">
        <w:rPr>
          <w:rFonts w:ascii="Times New Roman" w:hAnsi="Times New Roman" w:cs="Times New Roman"/>
          <w:sz w:val="30"/>
          <w:szCs w:val="30"/>
        </w:rPr>
        <w:t>а</w:t>
      </w:r>
      <w:r w:rsidR="00332472">
        <w:rPr>
          <w:rFonts w:ascii="Times New Roman" w:hAnsi="Times New Roman" w:cs="Times New Roman"/>
          <w:sz w:val="30"/>
          <w:szCs w:val="30"/>
        </w:rPr>
        <w:t>ли</w:t>
      </w:r>
      <w:r w:rsidRPr="001E016B">
        <w:rPr>
          <w:rFonts w:ascii="Times New Roman" w:hAnsi="Times New Roman" w:cs="Times New Roman"/>
          <w:sz w:val="30"/>
          <w:szCs w:val="30"/>
        </w:rPr>
        <w:t>, что достойны наград высшей пробы и в таких видах спорта, как баскетбол, пулевая стрельба, гандбол, гребля на байдарках и каноэ, легкая атлетика (метание ядра), тяжелая атлетика, футбол</w:t>
      </w:r>
      <w:r w:rsidR="00332472">
        <w:rPr>
          <w:rFonts w:ascii="Times New Roman" w:hAnsi="Times New Roman" w:cs="Times New Roman"/>
          <w:sz w:val="30"/>
          <w:szCs w:val="30"/>
        </w:rPr>
        <w:t>. П</w:t>
      </w:r>
      <w:r w:rsidRPr="001E016B">
        <w:rPr>
          <w:rFonts w:ascii="Times New Roman" w:hAnsi="Times New Roman" w:cs="Times New Roman"/>
          <w:sz w:val="30"/>
          <w:szCs w:val="30"/>
        </w:rPr>
        <w:t xml:space="preserve">реуспели в фехтовании, волейболе, греко-римской борьбе, метании молота, метании диска, вольной борьбе. </w:t>
      </w:r>
    </w:p>
    <w:p w:rsidR="00332472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Залогом дальнейшего успешного социально-экономического развития </w:t>
      </w:r>
      <w:r w:rsidR="009D538D" w:rsidRPr="001E016B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 xml:space="preserve">ой области является искренняя любовь проживающих </w:t>
      </w:r>
      <w:r>
        <w:rPr>
          <w:rFonts w:ascii="Times New Roman" w:hAnsi="Times New Roman" w:cs="Times New Roman"/>
          <w:sz w:val="30"/>
          <w:szCs w:val="30"/>
        </w:rPr>
        <w:lastRenderedPageBreak/>
        <w:t>в ней людей к своей малой родине и родной Беларуси в целом. Их готовность отдавать свои силы, талант и мастерство для процветания Отечества.</w:t>
      </w:r>
    </w:p>
    <w:p w:rsidR="00811CA1" w:rsidRPr="001E016B" w:rsidRDefault="00482C7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</w:t>
      </w:r>
      <w:r w:rsidR="00332472">
        <w:rPr>
          <w:rFonts w:ascii="Times New Roman" w:hAnsi="Times New Roman" w:cs="Times New Roman"/>
          <w:sz w:val="30"/>
          <w:szCs w:val="30"/>
        </w:rPr>
        <w:t>80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прошедших лет накоплен </w:t>
      </w:r>
      <w:r w:rsidR="00332472">
        <w:rPr>
          <w:rFonts w:ascii="Times New Roman" w:hAnsi="Times New Roman" w:cs="Times New Roman"/>
          <w:sz w:val="30"/>
          <w:szCs w:val="30"/>
        </w:rPr>
        <w:t xml:space="preserve">богатый опыт, развиваются традиции и имеется </w:t>
      </w:r>
      <w:r w:rsidR="00811CA1" w:rsidRPr="001E016B">
        <w:rPr>
          <w:rFonts w:ascii="Times New Roman" w:hAnsi="Times New Roman" w:cs="Times New Roman"/>
          <w:sz w:val="30"/>
          <w:szCs w:val="30"/>
        </w:rPr>
        <w:t>значительный кадровы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й потенциал.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Гроднен</w:t>
      </w:r>
      <w:r w:rsidR="00332472">
        <w:rPr>
          <w:rFonts w:ascii="Times New Roman" w:hAnsi="Times New Roman" w:cs="Times New Roman"/>
          <w:sz w:val="30"/>
          <w:szCs w:val="30"/>
        </w:rPr>
        <w:t>щина</w:t>
      </w:r>
      <w:r w:rsidR="00811CA1" w:rsidRPr="001E016B">
        <w:rPr>
          <w:rFonts w:ascii="Times New Roman" w:hAnsi="Times New Roman" w:cs="Times New Roman"/>
          <w:sz w:val="30"/>
          <w:szCs w:val="30"/>
        </w:rPr>
        <w:t>взрастила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и воспитала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3338A" w:rsidRPr="001E016B">
        <w:rPr>
          <w:rFonts w:ascii="Times New Roman" w:hAnsi="Times New Roman" w:cs="Times New Roman"/>
          <w:sz w:val="30"/>
          <w:szCs w:val="30"/>
        </w:rPr>
        <w:t>плеяду</w:t>
      </w:r>
      <w:r w:rsidR="00332472">
        <w:rPr>
          <w:rFonts w:ascii="Times New Roman" w:hAnsi="Times New Roman" w:cs="Times New Roman"/>
          <w:sz w:val="30"/>
          <w:szCs w:val="30"/>
        </w:rPr>
        <w:t>таких</w:t>
      </w:r>
      <w:proofErr w:type="spellEnd"/>
      <w:r w:rsid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известных деятелей</w:t>
      </w:r>
      <w:r w:rsidR="00332472">
        <w:rPr>
          <w:rFonts w:ascii="Times New Roman" w:hAnsi="Times New Roman" w:cs="Times New Roman"/>
          <w:sz w:val="30"/>
          <w:szCs w:val="30"/>
        </w:rPr>
        <w:t xml:space="preserve">, как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Калинин Петр Захарович,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Притыцкий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Осипович,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Авхимович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Николай Ефремович, Баранов Федор Алексеевич, Пономарев Григорий Григорьевич, Мицкевич Владимир Федорович, Микулович Иван Федорович,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Клецков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Леонид Герасимович,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Ратайко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Петр Иванович, Ляхов Федор Александрович, Кононович Ипполит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Сельвестрович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Молочко Николай Петрович, Фомичев Григорий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Филатович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Кабяк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Теренть</w:t>
      </w:r>
      <w:r w:rsidR="002D07EA">
        <w:rPr>
          <w:rFonts w:ascii="Times New Roman" w:hAnsi="Times New Roman" w:cs="Times New Roman"/>
          <w:sz w:val="30"/>
          <w:szCs w:val="30"/>
        </w:rPr>
        <w:t xml:space="preserve">евич, </w:t>
      </w:r>
      <w:proofErr w:type="spellStart"/>
      <w:r w:rsidR="002D07EA">
        <w:rPr>
          <w:rFonts w:ascii="Times New Roman" w:hAnsi="Times New Roman" w:cs="Times New Roman"/>
          <w:sz w:val="30"/>
          <w:szCs w:val="30"/>
        </w:rPr>
        <w:t>Дубко</w:t>
      </w:r>
      <w:proofErr w:type="spellEnd"/>
      <w:r w:rsidR="002D07EA">
        <w:rPr>
          <w:rFonts w:ascii="Times New Roman" w:hAnsi="Times New Roman" w:cs="Times New Roman"/>
          <w:sz w:val="30"/>
          <w:szCs w:val="30"/>
        </w:rPr>
        <w:t xml:space="preserve"> Александр Иосифович.</w:t>
      </w:r>
    </w:p>
    <w:p w:rsidR="0049737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Далеко за пределами области и республики известны такие талантливые организаторы производства</w:t>
      </w:r>
      <w:r w:rsidR="00191C17">
        <w:rPr>
          <w:rFonts w:ascii="Times New Roman" w:hAnsi="Times New Roman" w:cs="Times New Roman"/>
          <w:sz w:val="30"/>
          <w:szCs w:val="30"/>
        </w:rPr>
        <w:t>,</w:t>
      </w:r>
      <w:r w:rsidRPr="001E016B">
        <w:rPr>
          <w:rFonts w:ascii="Times New Roman" w:hAnsi="Times New Roman" w:cs="Times New Roman"/>
          <w:sz w:val="30"/>
          <w:szCs w:val="30"/>
        </w:rPr>
        <w:t xml:space="preserve"> как Андрей Максимович Воронецкий, Василий Александрович Глебко, Петр Иосифович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Деньщиков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Григорий Иванович Шевяков, Герой Социалистического Труда Владимир Александрович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Баум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Беларуси Виталий Ильич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Кремко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Василий Афанасьевич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Ревяко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Социалистического Труда Илья Петрович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Сенько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Василий Николаевич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Густырь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многие другие, </w:t>
      </w:r>
      <w:r w:rsidR="00497375">
        <w:rPr>
          <w:rFonts w:ascii="Times New Roman" w:hAnsi="Times New Roman" w:cs="Times New Roman"/>
          <w:sz w:val="30"/>
          <w:szCs w:val="30"/>
        </w:rPr>
        <w:t xml:space="preserve">вписавшие свои имена в славную летопись </w:t>
      </w:r>
      <w:r w:rsidR="001D3C56">
        <w:rPr>
          <w:rFonts w:ascii="Times New Roman" w:hAnsi="Times New Roman" w:cs="Times New Roman"/>
          <w:sz w:val="30"/>
          <w:szCs w:val="30"/>
        </w:rPr>
        <w:t>созидательных свершений региона.</w:t>
      </w:r>
    </w:p>
    <w:sectPr w:rsidR="00497375" w:rsidSect="00664CF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9E" w:rsidRDefault="0006419E" w:rsidP="00664CF9">
      <w:pPr>
        <w:spacing w:after="0" w:line="240" w:lineRule="auto"/>
      </w:pPr>
      <w:r>
        <w:separator/>
      </w:r>
    </w:p>
  </w:endnote>
  <w:endnote w:type="continuationSeparator" w:id="1">
    <w:p w:rsidR="0006419E" w:rsidRDefault="0006419E" w:rsidP="006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9E" w:rsidRDefault="0006419E" w:rsidP="00664CF9">
      <w:pPr>
        <w:spacing w:after="0" w:line="240" w:lineRule="auto"/>
      </w:pPr>
      <w:r>
        <w:separator/>
      </w:r>
    </w:p>
  </w:footnote>
  <w:footnote w:type="continuationSeparator" w:id="1">
    <w:p w:rsidR="0006419E" w:rsidRDefault="0006419E" w:rsidP="0066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077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64CF9" w:rsidRPr="00664CF9" w:rsidRDefault="00881ED2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64CF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664CF9" w:rsidRPr="00664CF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F42F7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64CF9" w:rsidRDefault="00664CF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2C1"/>
    <w:rsid w:val="0006419E"/>
    <w:rsid w:val="00076113"/>
    <w:rsid w:val="00080AFD"/>
    <w:rsid w:val="0009397E"/>
    <w:rsid w:val="000D6720"/>
    <w:rsid w:val="00191C17"/>
    <w:rsid w:val="001B754D"/>
    <w:rsid w:val="001D3C56"/>
    <w:rsid w:val="001E016B"/>
    <w:rsid w:val="002174EF"/>
    <w:rsid w:val="00273612"/>
    <w:rsid w:val="002B6315"/>
    <w:rsid w:val="002D07EA"/>
    <w:rsid w:val="00332472"/>
    <w:rsid w:val="00440159"/>
    <w:rsid w:val="004760AA"/>
    <w:rsid w:val="00482C7E"/>
    <w:rsid w:val="00494635"/>
    <w:rsid w:val="00497375"/>
    <w:rsid w:val="004A2741"/>
    <w:rsid w:val="004D13BA"/>
    <w:rsid w:val="004E104D"/>
    <w:rsid w:val="004E69A1"/>
    <w:rsid w:val="006264FB"/>
    <w:rsid w:val="00664CF9"/>
    <w:rsid w:val="006F146D"/>
    <w:rsid w:val="00724F3E"/>
    <w:rsid w:val="0073338A"/>
    <w:rsid w:val="00753A17"/>
    <w:rsid w:val="007F42F7"/>
    <w:rsid w:val="007F4D70"/>
    <w:rsid w:val="00811CA1"/>
    <w:rsid w:val="00846C2C"/>
    <w:rsid w:val="008509F4"/>
    <w:rsid w:val="00881ED2"/>
    <w:rsid w:val="008B0089"/>
    <w:rsid w:val="00925F3E"/>
    <w:rsid w:val="00945F12"/>
    <w:rsid w:val="00981231"/>
    <w:rsid w:val="009A4B23"/>
    <w:rsid w:val="009B2DF9"/>
    <w:rsid w:val="009D1E1D"/>
    <w:rsid w:val="009D538D"/>
    <w:rsid w:val="00A7712C"/>
    <w:rsid w:val="00A9541F"/>
    <w:rsid w:val="00AE7980"/>
    <w:rsid w:val="00C00A90"/>
    <w:rsid w:val="00C366DE"/>
    <w:rsid w:val="00C90D1E"/>
    <w:rsid w:val="00D064BF"/>
    <w:rsid w:val="00D72247"/>
    <w:rsid w:val="00D902C1"/>
    <w:rsid w:val="00D976F1"/>
    <w:rsid w:val="00E041C5"/>
    <w:rsid w:val="00E12164"/>
    <w:rsid w:val="00E43E40"/>
    <w:rsid w:val="00EA7323"/>
    <w:rsid w:val="00EE20F8"/>
    <w:rsid w:val="00F15B85"/>
    <w:rsid w:val="00F95772"/>
    <w:rsid w:val="00FA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D2"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2598</Words>
  <Characters>14814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2024-08-16T11:33:00Z</cp:lastPrinted>
  <dcterms:created xsi:type="dcterms:W3CDTF">2024-09-18T06:56:00Z</dcterms:created>
  <dcterms:modified xsi:type="dcterms:W3CDTF">2024-09-18T06:56:00Z</dcterms:modified>
</cp:coreProperties>
</file>