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413457" w:rsidRPr="00413457" w:rsidRDefault="00F02570" w:rsidP="00E60BE4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а</w:t>
      </w:r>
      <w:r w:rsidR="00E60BE4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г. Жуковщина, ул. Первомайская д.37</w:t>
      </w:r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ab/>
      </w:r>
      <w:bookmarkStart w:id="0" w:name="_Hlk193899978"/>
    </w:p>
    <w:p w:rsidR="00413457" w:rsidRPr="0096481E" w:rsidRDefault="00413457" w:rsidP="004134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60BE4">
        <w:rPr>
          <w:rFonts w:ascii="Times New Roman" w:hAnsi="Times New Roman" w:cs="Times New Roman"/>
          <w:sz w:val="28"/>
          <w:szCs w:val="28"/>
          <w:lang w:val="be-BY"/>
        </w:rPr>
        <w:t>Леошко Ванда Казимировна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наследники не известны. Одноквартирный жилой дом с наружными размерами </w:t>
      </w:r>
      <w:r w:rsidR="00E60BE4">
        <w:rPr>
          <w:rFonts w:ascii="Times New Roman" w:hAnsi="Times New Roman" w:cs="Times New Roman"/>
          <w:sz w:val="28"/>
          <w:szCs w:val="28"/>
          <w:lang w:val="be-BY"/>
        </w:rPr>
        <w:t>5,8х11,5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E60BE4">
        <w:rPr>
          <w:rFonts w:ascii="Times New Roman" w:hAnsi="Times New Roman" w:cs="Times New Roman"/>
          <w:sz w:val="28"/>
          <w:szCs w:val="28"/>
          <w:lang w:val="be-BY"/>
        </w:rPr>
        <w:t>66,7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>
        <w:rPr>
          <w:rFonts w:ascii="Times New Roman" w:hAnsi="Times New Roman" w:cs="Times New Roman"/>
          <w:sz w:val="28"/>
          <w:szCs w:val="28"/>
          <w:lang w:val="be-BY"/>
        </w:rPr>
        <w:t>19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40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413457" w:rsidRPr="00707C1C" w:rsidRDefault="00413457" w:rsidP="00413457">
      <w:pPr>
        <w:tabs>
          <w:tab w:val="left" w:pos="55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r w:rsidR="000D5ACA">
        <w:rPr>
          <w:rFonts w:ascii="Times New Roman" w:hAnsi="Times New Roman" w:cs="Times New Roman"/>
          <w:sz w:val="30"/>
          <w:szCs w:val="30"/>
        </w:rPr>
        <w:t>Свиб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r w:rsidR="00CA4553">
        <w:rPr>
          <w:rFonts w:ascii="Times New Roman" w:hAnsi="Times New Roman" w:cs="Times New Roman"/>
          <w:sz w:val="30"/>
          <w:szCs w:val="30"/>
        </w:rPr>
        <w:t>Кугейко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C77F28" w:rsidRPr="008211A0" w:rsidRDefault="00C77F28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157969"/>
    <w:rsid w:val="0022648F"/>
    <w:rsid w:val="002862E3"/>
    <w:rsid w:val="002A0ECC"/>
    <w:rsid w:val="002C1422"/>
    <w:rsid w:val="002F43D9"/>
    <w:rsid w:val="00370591"/>
    <w:rsid w:val="00376268"/>
    <w:rsid w:val="00413457"/>
    <w:rsid w:val="0042414F"/>
    <w:rsid w:val="004667A7"/>
    <w:rsid w:val="004703A9"/>
    <w:rsid w:val="00485CC8"/>
    <w:rsid w:val="004D4FEB"/>
    <w:rsid w:val="0053330E"/>
    <w:rsid w:val="005705C2"/>
    <w:rsid w:val="00605E8E"/>
    <w:rsid w:val="006A5281"/>
    <w:rsid w:val="006B39DC"/>
    <w:rsid w:val="007A7E2D"/>
    <w:rsid w:val="00811AC7"/>
    <w:rsid w:val="009300C7"/>
    <w:rsid w:val="00945E60"/>
    <w:rsid w:val="009D04C0"/>
    <w:rsid w:val="009E6EBD"/>
    <w:rsid w:val="00A50CEA"/>
    <w:rsid w:val="00A83CD4"/>
    <w:rsid w:val="00A927CD"/>
    <w:rsid w:val="00BC79B0"/>
    <w:rsid w:val="00BE395C"/>
    <w:rsid w:val="00C77F28"/>
    <w:rsid w:val="00C838D2"/>
    <w:rsid w:val="00CA4553"/>
    <w:rsid w:val="00D04924"/>
    <w:rsid w:val="00D51998"/>
    <w:rsid w:val="00DA4AB5"/>
    <w:rsid w:val="00E207B6"/>
    <w:rsid w:val="00E52BDF"/>
    <w:rsid w:val="00E60BE4"/>
    <w:rsid w:val="00EC0B4F"/>
    <w:rsid w:val="00EC4519"/>
    <w:rsid w:val="00F02570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E30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2022-08-11T12:11:00Z</cp:lastPrinted>
  <dcterms:created xsi:type="dcterms:W3CDTF">2026-04-22T10:22:00Z</dcterms:created>
  <dcterms:modified xsi:type="dcterms:W3CDTF">2026-04-22T10:45:00Z</dcterms:modified>
</cp:coreProperties>
</file>