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прямой продаже жилых домов</w:t>
      </w:r>
    </w:p>
    <w:p w:rsidR="00AB39F5" w:rsidRDefault="00AB39F5" w:rsidP="00AB3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жилого дома: </w:t>
      </w:r>
    </w:p>
    <w:p w:rsidR="00AB39F5" w:rsidRDefault="006816AD" w:rsidP="00681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8390" cy="2011680"/>
            <wp:effectExtent l="19050" t="0" r="3810" b="0"/>
            <wp:docPr id="1" name="Рисунок 1" descr="D:\20223\ФОТО все\Пустующие сентябрь 2025\д. Старина, д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3\ФОТО все\Пустующие сентябрь 2025\д. Старина, д.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67" cy="201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39F5">
        <w:rPr>
          <w:rFonts w:ascii="Times New Roman" w:hAnsi="Times New Roman" w:cs="Times New Roman"/>
          <w:sz w:val="24"/>
          <w:szCs w:val="24"/>
        </w:rPr>
        <w:t xml:space="preserve">1. Гродненская обл., </w:t>
      </w:r>
      <w:proofErr w:type="spellStart"/>
      <w:r w:rsidR="00AB39F5">
        <w:rPr>
          <w:rFonts w:ascii="Times New Roman" w:hAnsi="Times New Roman" w:cs="Times New Roman"/>
          <w:sz w:val="24"/>
          <w:szCs w:val="24"/>
        </w:rPr>
        <w:t>Дятловский</w:t>
      </w:r>
      <w:proofErr w:type="spellEnd"/>
      <w:r w:rsidR="00AB3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9F5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AB3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39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B39F5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="00AB39F5">
        <w:rPr>
          <w:rFonts w:ascii="Times New Roman" w:hAnsi="Times New Roman" w:cs="Times New Roman"/>
          <w:sz w:val="24"/>
          <w:szCs w:val="24"/>
        </w:rPr>
        <w:t xml:space="preserve">, Дворецкий сельсовет, </w:t>
      </w:r>
      <w:r w:rsidR="00AB39F5">
        <w:rPr>
          <w:rFonts w:ascii="Times New Roman" w:hAnsi="Times New Roman" w:cs="Times New Roman"/>
          <w:b/>
          <w:sz w:val="24"/>
          <w:szCs w:val="24"/>
        </w:rPr>
        <w:t>д. Старина, д.6.</w:t>
      </w:r>
      <w:r w:rsidR="00AB39F5">
        <w:rPr>
          <w:rFonts w:ascii="Times New Roman" w:hAnsi="Times New Roman" w:cs="Times New Roman"/>
          <w:sz w:val="24"/>
          <w:szCs w:val="24"/>
        </w:rPr>
        <w:t xml:space="preserve">  Деревянный одноэтажный одноквартирный жилой дом, площадь застройка 54.0 м.кв.; год возведения – 1968. Подземная этажность, водопровод, канализация, газоснабжение отсутствуют. Принадлежности жилого дома: деревянная пристройка, сарай деревянный. Права на земельный участок не зарегистрированы.</w:t>
      </w:r>
    </w:p>
    <w:p w:rsidR="006816AD" w:rsidRDefault="006816AD" w:rsidP="00681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6AD" w:rsidRDefault="006816AD" w:rsidP="00681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6930" cy="2110740"/>
            <wp:effectExtent l="19050" t="0" r="7620" b="0"/>
            <wp:docPr id="3" name="Рисунок 3" descr="D:\20223\ФОТО все\Пустующие сентябрь 2025\д. Ивезь, д. 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23\ФОТО все\Пустующие сентябрь 2025\д. Ивезь, д. 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80" cy="211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9F5" w:rsidRDefault="00AB39F5" w:rsidP="00AB3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Гродненская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Дятловский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р-н, Дворецкий сельсовет, </w:t>
      </w: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Ивезь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д.51.</w:t>
      </w:r>
      <w:r>
        <w:rPr>
          <w:rFonts w:ascii="Times New Roman" w:hAnsi="Times New Roman" w:cs="Times New Roman"/>
          <w:sz w:val="24"/>
          <w:szCs w:val="24"/>
        </w:rPr>
        <w:t xml:space="preserve"> Деревянный одноэтажный одноквартирный жилой дом, площадь застройка 55.6 м.кв.; год возведения – 1956. Подземная этажность, водопровод, канализация, газоснабжение отсутствуют. Принадлежности жилого дома: сарай деревянный, сарай дощатый, колодец. Права на земельный участок не зарегистрированы.</w:t>
      </w:r>
    </w:p>
    <w:p w:rsidR="00AB39F5" w:rsidRDefault="006816AD" w:rsidP="00681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3190" cy="2247900"/>
            <wp:effectExtent l="19050" t="0" r="3810" b="0"/>
            <wp:docPr id="2" name="Рисунок 2" descr="D:\20223\ФОТО все\Пустующие сентябрь 2025\д.Обельковичи,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3\ФОТО все\Пустующие сентябрь 2025\д.Обельковичи,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849" cy="22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39F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AB39F5">
        <w:rPr>
          <w:rFonts w:ascii="Times New Roman" w:hAnsi="Times New Roman" w:cs="Times New Roman"/>
          <w:sz w:val="24"/>
          <w:szCs w:val="24"/>
        </w:rPr>
        <w:t>Гродненская</w:t>
      </w:r>
      <w:proofErr w:type="gramEnd"/>
      <w:r w:rsidR="00AB39F5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="00AB39F5">
        <w:rPr>
          <w:rFonts w:ascii="Times New Roman" w:hAnsi="Times New Roman" w:cs="Times New Roman"/>
          <w:sz w:val="24"/>
          <w:szCs w:val="24"/>
        </w:rPr>
        <w:t>Дятловский</w:t>
      </w:r>
      <w:proofErr w:type="spellEnd"/>
      <w:r w:rsidR="00AB39F5">
        <w:rPr>
          <w:rFonts w:ascii="Times New Roman" w:hAnsi="Times New Roman" w:cs="Times New Roman"/>
          <w:sz w:val="24"/>
          <w:szCs w:val="24"/>
        </w:rPr>
        <w:t xml:space="preserve"> р-н, Дворецкий сельсовет, </w:t>
      </w:r>
      <w:r w:rsidR="00AB39F5"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="00AB39F5">
        <w:rPr>
          <w:rFonts w:ascii="Times New Roman" w:hAnsi="Times New Roman" w:cs="Times New Roman"/>
          <w:b/>
          <w:sz w:val="24"/>
          <w:szCs w:val="24"/>
        </w:rPr>
        <w:t>Обельковичи</w:t>
      </w:r>
      <w:proofErr w:type="spellEnd"/>
      <w:r w:rsidR="00AB39F5">
        <w:rPr>
          <w:rFonts w:ascii="Times New Roman" w:hAnsi="Times New Roman" w:cs="Times New Roman"/>
          <w:b/>
          <w:sz w:val="24"/>
          <w:szCs w:val="24"/>
        </w:rPr>
        <w:t xml:space="preserve">, д.18. </w:t>
      </w:r>
      <w:r w:rsidR="00AB39F5">
        <w:rPr>
          <w:rFonts w:ascii="Times New Roman" w:hAnsi="Times New Roman" w:cs="Times New Roman"/>
          <w:sz w:val="24"/>
          <w:szCs w:val="24"/>
        </w:rPr>
        <w:t xml:space="preserve">Деревянный одноэтажный одноквартирный жилой дом, площадь застройка 63.8м.кв.; год возведения – 1960. Подземная этажность, водопровод, </w:t>
      </w:r>
      <w:r w:rsidR="00AB39F5">
        <w:rPr>
          <w:rFonts w:ascii="Times New Roman" w:hAnsi="Times New Roman" w:cs="Times New Roman"/>
          <w:sz w:val="24"/>
          <w:szCs w:val="24"/>
        </w:rPr>
        <w:lastRenderedPageBreak/>
        <w:t>канализация, газоснабжение отсутствуют. Принадлежности жилого дома: веранда, два гаража, сарай, летняя кухня. Права на земельный участок не зарегистрированы.</w:t>
      </w:r>
    </w:p>
    <w:p w:rsidR="00AB39F5" w:rsidRDefault="00AB39F5" w:rsidP="00AB3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Первоначальная стоимость каждого жилого дома  – одна базовая величина. Продажа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домами».</w:t>
      </w:r>
    </w:p>
    <w:p w:rsidR="00AB39F5" w:rsidRDefault="00AB39F5" w:rsidP="00AB3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покупку жилого дома в течение 30 календарных дней со дня опубликования настоящей информации предоставляет в Дворецкий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сельисполком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адресу: 231474,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Дятловский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ворец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ул.Новая,8  документы: заявление на покупку дома; гражданин – копию документа, удостоверяющего личность, представитель гражданина – нотариально удостоверенную доверенность.</w:t>
      </w:r>
    </w:p>
    <w:p w:rsidR="00AB39F5" w:rsidRDefault="00AB39F5" w:rsidP="00AB3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поступления двух заявок от претендентов на покупку жилого дома его продажа будет осуществляться по результатам аукциона. Покупатель также несет расходы, связанные с проведением процедуры продажи. </w:t>
      </w:r>
    </w:p>
    <w:p w:rsidR="00AB39F5" w:rsidRDefault="00AB39F5" w:rsidP="00AB3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тел. 8(01563) 34088,34055 (понедельник-пятница с 8.00 до 13.00, с 14.00 до 17.00)</w:t>
      </w: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9F5" w:rsidRDefault="00AB39F5" w:rsidP="00AB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2B" w:rsidRDefault="00BB522B"/>
    <w:sectPr w:rsidR="00BB522B" w:rsidSect="002E77A8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compat/>
  <w:rsids>
    <w:rsidRoot w:val="00AB39F5"/>
    <w:rsid w:val="001825AF"/>
    <w:rsid w:val="0019477A"/>
    <w:rsid w:val="002E77A8"/>
    <w:rsid w:val="006816AD"/>
    <w:rsid w:val="007F2BEE"/>
    <w:rsid w:val="00AB39F5"/>
    <w:rsid w:val="00BB522B"/>
    <w:rsid w:val="00C00006"/>
    <w:rsid w:val="00DC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2026-04-17T05:35:00Z</dcterms:created>
  <dcterms:modified xsi:type="dcterms:W3CDTF">2026-04-24T05:48:00Z</dcterms:modified>
</cp:coreProperties>
</file>