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1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992"/>
        <w:gridCol w:w="4394"/>
      </w:tblGrid>
      <w:tr w:rsidR="00906122" w:rsidRPr="009E63CC" w14:paraId="5F6A887C" w14:textId="77777777" w:rsidTr="009E63CC">
        <w:tc>
          <w:tcPr>
            <w:tcW w:w="4400" w:type="dxa"/>
          </w:tcPr>
          <w:p w14:paraId="33D04CC4" w14:textId="77777777" w:rsidR="009861B6" w:rsidRPr="00906122" w:rsidRDefault="009861B6" w:rsidP="00C21E7E">
            <w:pPr>
              <w:tabs>
                <w:tab w:val="left" w:pos="825"/>
                <w:tab w:val="center" w:pos="2029"/>
              </w:tabs>
              <w:spacing w:after="0" w:line="240" w:lineRule="auto"/>
              <w:jc w:val="center"/>
              <w:rPr>
                <w:color w:val="262626" w:themeColor="text1" w:themeTint="D9"/>
                <w:sz w:val="25"/>
                <w:szCs w:val="25"/>
              </w:rPr>
            </w:pPr>
          </w:p>
          <w:p w14:paraId="0492BAD0" w14:textId="77777777" w:rsidR="009861B6" w:rsidRPr="00484227" w:rsidRDefault="009861B6" w:rsidP="00C21E7E">
            <w:pPr>
              <w:tabs>
                <w:tab w:val="left" w:pos="825"/>
                <w:tab w:val="center" w:pos="2029"/>
              </w:tabs>
              <w:spacing w:after="0" w:line="240" w:lineRule="auto"/>
              <w:jc w:val="center"/>
              <w:rPr>
                <w:b/>
                <w:color w:val="262626" w:themeColor="text1" w:themeTint="D9"/>
              </w:rPr>
            </w:pPr>
          </w:p>
          <w:p w14:paraId="0C15758A" w14:textId="77777777" w:rsidR="00C21E7E" w:rsidRPr="00906122" w:rsidRDefault="00C21E7E" w:rsidP="00C21E7E">
            <w:pPr>
              <w:tabs>
                <w:tab w:val="left" w:pos="825"/>
                <w:tab w:val="center" w:pos="2029"/>
              </w:tabs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БЕЛАРУСК</w:t>
            </w:r>
            <w:r w:rsidRPr="00906122">
              <w:rPr>
                <w:b/>
                <w:color w:val="262626" w:themeColor="text1" w:themeTint="D9"/>
                <w:sz w:val="24"/>
                <w:szCs w:val="24"/>
                <w:lang w:val="en-US"/>
              </w:rPr>
              <w:t>I</w:t>
            </w: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 xml:space="preserve"> ФОНД</w:t>
            </w:r>
          </w:p>
          <w:p w14:paraId="2E4AD68C" w14:textId="77777777" w:rsidR="00C21E7E" w:rsidRPr="00906122" w:rsidRDefault="00C21E7E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Ф</w:t>
            </w:r>
            <w:r w:rsidRPr="00906122">
              <w:rPr>
                <w:b/>
                <w:color w:val="262626" w:themeColor="text1" w:themeTint="D9"/>
                <w:sz w:val="24"/>
                <w:szCs w:val="24"/>
                <w:lang w:val="en-US"/>
              </w:rPr>
              <w:t>I</w:t>
            </w: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НАНСАВАЙ ПАДТРЫМК</w:t>
            </w:r>
            <w:r w:rsidRPr="00906122">
              <w:rPr>
                <w:b/>
                <w:color w:val="262626" w:themeColor="text1" w:themeTint="D9"/>
                <w:sz w:val="24"/>
                <w:szCs w:val="24"/>
                <w:lang w:val="en-US"/>
              </w:rPr>
              <w:t>I</w:t>
            </w:r>
          </w:p>
          <w:p w14:paraId="0815812B" w14:textId="77777777" w:rsidR="00C21E7E" w:rsidRPr="00906122" w:rsidRDefault="00C21E7E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ПРАДПРЫМАЛЬН</w:t>
            </w:r>
            <w:r w:rsidRPr="00906122">
              <w:rPr>
                <w:b/>
                <w:color w:val="262626" w:themeColor="text1" w:themeTint="D9"/>
                <w:sz w:val="24"/>
                <w:szCs w:val="24"/>
                <w:lang w:val="en-US"/>
              </w:rPr>
              <w:t>I</w:t>
            </w: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КАУ</w:t>
            </w:r>
          </w:p>
          <w:p w14:paraId="3C090CF6" w14:textId="77777777" w:rsidR="00C21E7E" w:rsidRPr="00484227" w:rsidRDefault="00C21E7E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</w:rPr>
            </w:pPr>
          </w:p>
          <w:p w14:paraId="22FCA1A7" w14:textId="640613A7" w:rsidR="00C21E7E" w:rsidRPr="00906122" w:rsidRDefault="00C21E7E" w:rsidP="00C21E7E">
            <w:pPr>
              <w:spacing w:after="0" w:line="240" w:lineRule="auto"/>
              <w:jc w:val="center"/>
              <w:rPr>
                <w:color w:val="262626" w:themeColor="text1" w:themeTint="D9"/>
                <w:sz w:val="22"/>
                <w:szCs w:val="22"/>
              </w:rPr>
            </w:pPr>
            <w:proofErr w:type="spellStart"/>
            <w:r w:rsidRPr="00906122">
              <w:rPr>
                <w:color w:val="262626" w:themeColor="text1" w:themeTint="D9"/>
                <w:sz w:val="22"/>
                <w:szCs w:val="22"/>
              </w:rPr>
              <w:t>вул</w:t>
            </w:r>
            <w:proofErr w:type="spellEnd"/>
            <w:r w:rsidRPr="00906122">
              <w:rPr>
                <w:color w:val="262626" w:themeColor="text1" w:themeTint="D9"/>
                <w:sz w:val="22"/>
                <w:szCs w:val="22"/>
              </w:rPr>
              <w:t xml:space="preserve">. </w:t>
            </w:r>
            <w:proofErr w:type="spellStart"/>
            <w:r w:rsidRPr="00906122">
              <w:rPr>
                <w:color w:val="262626" w:themeColor="text1" w:themeTint="D9"/>
                <w:sz w:val="22"/>
                <w:szCs w:val="22"/>
              </w:rPr>
              <w:t>Сераф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i</w:t>
            </w:r>
            <w:r w:rsidRPr="00906122">
              <w:rPr>
                <w:color w:val="262626" w:themeColor="text1" w:themeTint="D9"/>
                <w:sz w:val="22"/>
                <w:szCs w:val="22"/>
              </w:rPr>
              <w:t>мов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i</w:t>
            </w:r>
            <w:r w:rsidRPr="00906122">
              <w:rPr>
                <w:color w:val="262626" w:themeColor="text1" w:themeTint="D9"/>
                <w:sz w:val="22"/>
                <w:szCs w:val="22"/>
              </w:rPr>
              <w:t>ча</w:t>
            </w:r>
            <w:proofErr w:type="spellEnd"/>
            <w:r w:rsidRPr="00906122">
              <w:rPr>
                <w:color w:val="262626" w:themeColor="text1" w:themeTint="D9"/>
                <w:sz w:val="22"/>
                <w:szCs w:val="22"/>
              </w:rPr>
              <w:t>, 11-203,</w:t>
            </w:r>
            <w:r w:rsidR="009E63CC" w:rsidRPr="00415519">
              <w:rPr>
                <w:color w:val="262626" w:themeColor="text1" w:themeTint="D9"/>
                <w:sz w:val="22"/>
                <w:szCs w:val="22"/>
              </w:rPr>
              <w:t xml:space="preserve"> </w:t>
            </w:r>
            <w:r w:rsidRPr="00906122">
              <w:rPr>
                <w:color w:val="262626" w:themeColor="text1" w:themeTint="D9"/>
                <w:sz w:val="22"/>
                <w:szCs w:val="22"/>
              </w:rPr>
              <w:t>220033. г. М</w:t>
            </w:r>
            <w:proofErr w:type="spellStart"/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i</w:t>
            </w:r>
            <w:r w:rsidRPr="00906122">
              <w:rPr>
                <w:color w:val="262626" w:themeColor="text1" w:themeTint="D9"/>
                <w:sz w:val="22"/>
                <w:szCs w:val="22"/>
              </w:rPr>
              <w:t>нск</w:t>
            </w:r>
            <w:proofErr w:type="spellEnd"/>
          </w:p>
          <w:p w14:paraId="50D23B7D" w14:textId="77777777" w:rsidR="00C21E7E" w:rsidRPr="00415519" w:rsidRDefault="00C21E7E" w:rsidP="00C21E7E">
            <w:pPr>
              <w:spacing w:after="0" w:line="240" w:lineRule="auto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proofErr w:type="spellStart"/>
            <w:r w:rsidRPr="00906122">
              <w:rPr>
                <w:color w:val="262626" w:themeColor="text1" w:themeTint="D9"/>
                <w:sz w:val="22"/>
                <w:szCs w:val="22"/>
              </w:rPr>
              <w:t>тэл</w:t>
            </w:r>
            <w:proofErr w:type="spellEnd"/>
            <w:r w:rsidRPr="00415519">
              <w:rPr>
                <w:color w:val="262626" w:themeColor="text1" w:themeTint="D9"/>
                <w:sz w:val="22"/>
                <w:szCs w:val="22"/>
                <w:lang w:val="en-US"/>
              </w:rPr>
              <w:t>. (017) 298 37 26</w:t>
            </w:r>
            <w:r w:rsidR="00D43629" w:rsidRPr="00415519">
              <w:rPr>
                <w:color w:val="262626" w:themeColor="text1" w:themeTint="D9"/>
                <w:sz w:val="22"/>
                <w:szCs w:val="22"/>
                <w:lang w:val="en-US"/>
              </w:rPr>
              <w:t>,</w:t>
            </w:r>
            <w:r w:rsidRPr="00415519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 </w:t>
            </w:r>
            <w:r w:rsidRPr="00906122">
              <w:rPr>
                <w:color w:val="262626" w:themeColor="text1" w:themeTint="D9"/>
                <w:sz w:val="22"/>
                <w:szCs w:val="22"/>
              </w:rPr>
              <w:t>факс</w:t>
            </w:r>
            <w:r w:rsidRPr="00415519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 (017) 398 94 31</w:t>
            </w:r>
          </w:p>
          <w:p w14:paraId="57272795" w14:textId="47324D6E" w:rsidR="00C21E7E" w:rsidRPr="009E63CC" w:rsidRDefault="00C21E7E" w:rsidP="00C21E7E">
            <w:pPr>
              <w:spacing w:after="0" w:line="240" w:lineRule="auto"/>
              <w:jc w:val="center"/>
              <w:rPr>
                <w:color w:val="262626" w:themeColor="text1" w:themeTint="D9"/>
                <w:sz w:val="22"/>
                <w:szCs w:val="22"/>
                <w:lang w:val="en-US"/>
              </w:rPr>
            </w:pP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e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-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mail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: 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belarp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@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belarp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.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by</w:t>
            </w:r>
            <w:r w:rsidR="009E63CC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 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www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.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belarp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.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by</w:t>
            </w:r>
          </w:p>
          <w:p w14:paraId="14266316" w14:textId="77777777" w:rsidR="00C21E7E" w:rsidRPr="009E63CC" w:rsidRDefault="00C21E7E" w:rsidP="00C21E7E">
            <w:pPr>
              <w:spacing w:after="0" w:line="240" w:lineRule="auto"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FB4024F" w14:textId="77777777" w:rsidR="00C21E7E" w:rsidRPr="009E63CC" w:rsidRDefault="00C21E7E" w:rsidP="00C21E7E">
            <w:pPr>
              <w:spacing w:after="0" w:line="240" w:lineRule="auto"/>
              <w:rPr>
                <w:color w:val="262626" w:themeColor="text1" w:themeTint="D9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57C956D5" w14:textId="77777777" w:rsidR="009861B6" w:rsidRPr="009E63CC" w:rsidRDefault="009861B6" w:rsidP="00C21E7E">
            <w:pPr>
              <w:spacing w:after="0" w:line="240" w:lineRule="auto"/>
              <w:jc w:val="center"/>
              <w:rPr>
                <w:color w:val="262626" w:themeColor="text1" w:themeTint="D9"/>
                <w:sz w:val="25"/>
                <w:szCs w:val="25"/>
                <w:lang w:val="en-US"/>
              </w:rPr>
            </w:pPr>
          </w:p>
          <w:p w14:paraId="5B404BFB" w14:textId="77777777" w:rsidR="009861B6" w:rsidRPr="009E63CC" w:rsidRDefault="009861B6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  <w:lang w:val="en-US"/>
              </w:rPr>
            </w:pPr>
          </w:p>
          <w:p w14:paraId="4CAFBAF8" w14:textId="77777777" w:rsidR="00C21E7E" w:rsidRPr="00906122" w:rsidRDefault="00C21E7E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БЕЛОРУССКИЙ ФОНД</w:t>
            </w:r>
          </w:p>
          <w:p w14:paraId="0CA48D52" w14:textId="77777777" w:rsidR="00C21E7E" w:rsidRPr="00906122" w:rsidRDefault="00C21E7E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ФИНАНСОВОЙ ПОДДЕРЖКИ</w:t>
            </w:r>
          </w:p>
          <w:p w14:paraId="1FCE325F" w14:textId="77777777" w:rsidR="00C21E7E" w:rsidRPr="00906122" w:rsidRDefault="00C21E7E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906122">
              <w:rPr>
                <w:b/>
                <w:color w:val="262626" w:themeColor="text1" w:themeTint="D9"/>
                <w:sz w:val="24"/>
                <w:szCs w:val="24"/>
              </w:rPr>
              <w:t>ПРЕДПРИНИМАТЕЛЕЙ</w:t>
            </w:r>
          </w:p>
          <w:p w14:paraId="446F271A" w14:textId="77777777" w:rsidR="00C21E7E" w:rsidRPr="00484227" w:rsidRDefault="00C21E7E" w:rsidP="00C21E7E">
            <w:pPr>
              <w:spacing w:after="0" w:line="240" w:lineRule="auto"/>
              <w:jc w:val="center"/>
              <w:rPr>
                <w:b/>
                <w:color w:val="262626" w:themeColor="text1" w:themeTint="D9"/>
                <w:spacing w:val="30"/>
              </w:rPr>
            </w:pPr>
          </w:p>
          <w:p w14:paraId="4E252062" w14:textId="35205F62" w:rsidR="00C21E7E" w:rsidRPr="00906122" w:rsidRDefault="00C21E7E" w:rsidP="00C21E7E">
            <w:pPr>
              <w:spacing w:after="0" w:line="240" w:lineRule="auto"/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906122">
              <w:rPr>
                <w:color w:val="262626" w:themeColor="text1" w:themeTint="D9"/>
                <w:sz w:val="22"/>
                <w:szCs w:val="22"/>
              </w:rPr>
              <w:t>ул. Серафимовича, 11-203</w:t>
            </w:r>
            <w:r w:rsidR="00D43629" w:rsidRPr="00906122">
              <w:rPr>
                <w:color w:val="262626" w:themeColor="text1" w:themeTint="D9"/>
                <w:sz w:val="22"/>
                <w:szCs w:val="22"/>
              </w:rPr>
              <w:t>,</w:t>
            </w:r>
            <w:r w:rsidR="009E63CC" w:rsidRPr="00415519">
              <w:rPr>
                <w:color w:val="262626" w:themeColor="text1" w:themeTint="D9"/>
                <w:sz w:val="22"/>
                <w:szCs w:val="22"/>
              </w:rPr>
              <w:t xml:space="preserve"> </w:t>
            </w:r>
            <w:r w:rsidR="00D43629" w:rsidRPr="00906122">
              <w:rPr>
                <w:color w:val="262626" w:themeColor="text1" w:themeTint="D9"/>
                <w:sz w:val="22"/>
                <w:szCs w:val="22"/>
              </w:rPr>
              <w:t>220033, г. Минск</w:t>
            </w:r>
          </w:p>
          <w:p w14:paraId="01583908" w14:textId="77777777" w:rsidR="00C21E7E" w:rsidRPr="00906122" w:rsidRDefault="00C21E7E" w:rsidP="00C21E7E">
            <w:pPr>
              <w:spacing w:after="0" w:line="240" w:lineRule="auto"/>
              <w:jc w:val="center"/>
              <w:rPr>
                <w:color w:val="262626" w:themeColor="text1" w:themeTint="D9"/>
                <w:sz w:val="22"/>
                <w:szCs w:val="22"/>
              </w:rPr>
            </w:pPr>
            <w:r w:rsidRPr="00906122">
              <w:rPr>
                <w:color w:val="262626" w:themeColor="text1" w:themeTint="D9"/>
                <w:sz w:val="22"/>
                <w:szCs w:val="22"/>
              </w:rPr>
              <w:t>тел. (017) 298 37 26</w:t>
            </w:r>
            <w:r w:rsidR="00D43629" w:rsidRPr="00906122">
              <w:rPr>
                <w:color w:val="262626" w:themeColor="text1" w:themeTint="D9"/>
                <w:sz w:val="22"/>
                <w:szCs w:val="22"/>
              </w:rPr>
              <w:t>,</w:t>
            </w:r>
            <w:r w:rsidRPr="00906122">
              <w:rPr>
                <w:color w:val="262626" w:themeColor="text1" w:themeTint="D9"/>
                <w:sz w:val="22"/>
                <w:szCs w:val="22"/>
              </w:rPr>
              <w:t xml:space="preserve"> факс (017) 398 94 31</w:t>
            </w:r>
          </w:p>
          <w:p w14:paraId="342A8CDB" w14:textId="430C78D7" w:rsidR="00C21E7E" w:rsidRPr="009E63CC" w:rsidRDefault="00C21E7E" w:rsidP="009E63CC">
            <w:pPr>
              <w:spacing w:after="0" w:line="240" w:lineRule="auto"/>
              <w:jc w:val="center"/>
              <w:rPr>
                <w:color w:val="262626" w:themeColor="text1" w:themeTint="D9"/>
                <w:sz w:val="24"/>
                <w:szCs w:val="24"/>
                <w:lang w:val="en-US"/>
              </w:rPr>
            </w:pP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e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-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mail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: 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belarp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@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belarp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.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by</w:t>
            </w:r>
            <w:r w:rsidR="009E63CC">
              <w:rPr>
                <w:color w:val="262626" w:themeColor="text1" w:themeTint="D9"/>
                <w:sz w:val="22"/>
                <w:szCs w:val="22"/>
                <w:lang w:val="en-US"/>
              </w:rPr>
              <w:t xml:space="preserve"> 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www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.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belarp</w:t>
            </w:r>
            <w:r w:rsidRPr="009E63CC">
              <w:rPr>
                <w:color w:val="262626" w:themeColor="text1" w:themeTint="D9"/>
                <w:sz w:val="22"/>
                <w:szCs w:val="22"/>
                <w:lang w:val="en-US"/>
              </w:rPr>
              <w:t>.</w:t>
            </w:r>
            <w:r w:rsidRPr="00906122">
              <w:rPr>
                <w:color w:val="262626" w:themeColor="text1" w:themeTint="D9"/>
                <w:sz w:val="22"/>
                <w:szCs w:val="22"/>
                <w:lang w:val="en-US"/>
              </w:rPr>
              <w:t>by</w:t>
            </w:r>
          </w:p>
        </w:tc>
      </w:tr>
    </w:tbl>
    <w:p w14:paraId="1502D3DB" w14:textId="125681FF" w:rsidR="001E2FD5" w:rsidRPr="00484227" w:rsidRDefault="001E2FD5" w:rsidP="009861B6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 w:rsidRPr="00484227">
        <w:rPr>
          <w:rFonts w:ascii="Times New Roman" w:hAnsi="Times New Roman" w:cs="Times New Roman"/>
          <w:color w:val="262626" w:themeColor="text1" w:themeTint="D9"/>
        </w:rPr>
        <w:t>_____</w:t>
      </w:r>
      <w:r w:rsidR="00A62CCC" w:rsidRPr="00484227">
        <w:rPr>
          <w:rFonts w:ascii="Times New Roman" w:hAnsi="Times New Roman" w:cs="Times New Roman"/>
          <w:color w:val="262626" w:themeColor="text1" w:themeTint="D9"/>
        </w:rPr>
        <w:t>__</w:t>
      </w:r>
      <w:r w:rsidRPr="00484227">
        <w:rPr>
          <w:rFonts w:ascii="Times New Roman" w:hAnsi="Times New Roman" w:cs="Times New Roman"/>
          <w:color w:val="262626" w:themeColor="text1" w:themeTint="D9"/>
        </w:rPr>
        <w:t>____</w:t>
      </w:r>
      <w:r w:rsidR="009861B6" w:rsidRPr="00484227">
        <w:rPr>
          <w:rFonts w:ascii="Times New Roman" w:hAnsi="Times New Roman" w:cs="Times New Roman"/>
          <w:color w:val="262626" w:themeColor="text1" w:themeTint="D9"/>
        </w:rPr>
        <w:t>_</w:t>
      </w:r>
      <w:r w:rsidR="00484227">
        <w:rPr>
          <w:rFonts w:ascii="Times New Roman" w:hAnsi="Times New Roman" w:cs="Times New Roman"/>
          <w:color w:val="262626" w:themeColor="text1" w:themeTint="D9"/>
        </w:rPr>
        <w:t>_</w:t>
      </w:r>
      <w:r w:rsidR="009861B6" w:rsidRPr="00484227">
        <w:rPr>
          <w:rFonts w:ascii="Times New Roman" w:hAnsi="Times New Roman" w:cs="Times New Roman"/>
          <w:color w:val="262626" w:themeColor="text1" w:themeTint="D9"/>
        </w:rPr>
        <w:t>_</w:t>
      </w:r>
      <w:r w:rsidRPr="00484227">
        <w:rPr>
          <w:rFonts w:ascii="Times New Roman" w:hAnsi="Times New Roman" w:cs="Times New Roman"/>
          <w:color w:val="262626" w:themeColor="text1" w:themeTint="D9"/>
        </w:rPr>
        <w:t xml:space="preserve">____ № </w:t>
      </w:r>
      <w:r w:rsidR="00A62CCC" w:rsidRPr="00484227">
        <w:rPr>
          <w:rFonts w:ascii="Times New Roman" w:hAnsi="Times New Roman" w:cs="Times New Roman"/>
          <w:color w:val="262626" w:themeColor="text1" w:themeTint="D9"/>
        </w:rPr>
        <w:t>__</w:t>
      </w:r>
      <w:r w:rsidR="009861B6" w:rsidRPr="00484227">
        <w:rPr>
          <w:rFonts w:ascii="Times New Roman" w:hAnsi="Times New Roman" w:cs="Times New Roman"/>
          <w:color w:val="262626" w:themeColor="text1" w:themeTint="D9"/>
        </w:rPr>
        <w:t>___</w:t>
      </w:r>
      <w:r w:rsidR="00DA63A6" w:rsidRPr="00484227">
        <w:rPr>
          <w:rFonts w:ascii="Times New Roman" w:hAnsi="Times New Roman" w:cs="Times New Roman"/>
          <w:color w:val="262626" w:themeColor="text1" w:themeTint="D9"/>
        </w:rPr>
        <w:t>___</w:t>
      </w:r>
      <w:r w:rsidR="00484227">
        <w:rPr>
          <w:rFonts w:ascii="Times New Roman" w:hAnsi="Times New Roman" w:cs="Times New Roman"/>
          <w:color w:val="262626" w:themeColor="text1" w:themeTint="D9"/>
        </w:rPr>
        <w:t>_</w:t>
      </w:r>
      <w:r w:rsidR="00DA63A6" w:rsidRPr="00484227">
        <w:rPr>
          <w:rFonts w:ascii="Times New Roman" w:hAnsi="Times New Roman" w:cs="Times New Roman"/>
          <w:color w:val="262626" w:themeColor="text1" w:themeTint="D9"/>
        </w:rPr>
        <w:t>____</w:t>
      </w:r>
      <w:r w:rsidRPr="00484227">
        <w:rPr>
          <w:rFonts w:ascii="Times New Roman" w:hAnsi="Times New Roman" w:cs="Times New Roman"/>
          <w:color w:val="262626" w:themeColor="text1" w:themeTint="D9"/>
        </w:rPr>
        <w:t>___</w:t>
      </w:r>
      <w:r w:rsidR="00534767">
        <w:rPr>
          <w:rFonts w:ascii="Times New Roman" w:hAnsi="Times New Roman" w:cs="Times New Roman"/>
          <w:color w:val="262626" w:themeColor="text1" w:themeTint="D9"/>
        </w:rPr>
        <w:t xml:space="preserve"> </w:t>
      </w:r>
    </w:p>
    <w:p w14:paraId="3A757E00" w14:textId="73505E07" w:rsidR="00516A77" w:rsidRDefault="00DA63A6" w:rsidP="009861B6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r w:rsidRPr="00484227">
        <w:rPr>
          <w:rFonts w:ascii="Times New Roman" w:hAnsi="Times New Roman" w:cs="Times New Roman"/>
          <w:color w:val="262626" w:themeColor="text1" w:themeTint="D9"/>
        </w:rPr>
        <w:t>На № ___</w:t>
      </w:r>
      <w:r w:rsidR="00484227">
        <w:rPr>
          <w:rFonts w:ascii="Times New Roman" w:hAnsi="Times New Roman" w:cs="Times New Roman"/>
          <w:color w:val="262626" w:themeColor="text1" w:themeTint="D9"/>
        </w:rPr>
        <w:t>_</w:t>
      </w:r>
      <w:r w:rsidR="009861B6" w:rsidRPr="00484227">
        <w:rPr>
          <w:rFonts w:ascii="Times New Roman" w:hAnsi="Times New Roman" w:cs="Times New Roman"/>
          <w:color w:val="262626" w:themeColor="text1" w:themeTint="D9"/>
        </w:rPr>
        <w:t>__</w:t>
      </w:r>
      <w:r w:rsidRPr="00484227">
        <w:rPr>
          <w:rFonts w:ascii="Times New Roman" w:hAnsi="Times New Roman" w:cs="Times New Roman"/>
          <w:color w:val="262626" w:themeColor="text1" w:themeTint="D9"/>
        </w:rPr>
        <w:t>__</w:t>
      </w:r>
      <w:r w:rsidR="001E2FD5" w:rsidRPr="00484227">
        <w:rPr>
          <w:rFonts w:ascii="Times New Roman" w:hAnsi="Times New Roman" w:cs="Times New Roman"/>
          <w:color w:val="262626" w:themeColor="text1" w:themeTint="D9"/>
        </w:rPr>
        <w:t>_</w:t>
      </w:r>
      <w:r w:rsidR="00A62CCC" w:rsidRPr="00484227">
        <w:rPr>
          <w:rFonts w:ascii="Times New Roman" w:hAnsi="Times New Roman" w:cs="Times New Roman"/>
          <w:color w:val="262626" w:themeColor="text1" w:themeTint="D9"/>
        </w:rPr>
        <w:t>__</w:t>
      </w:r>
      <w:r w:rsidR="001E2FD5" w:rsidRPr="00484227">
        <w:rPr>
          <w:rFonts w:ascii="Times New Roman" w:hAnsi="Times New Roman" w:cs="Times New Roman"/>
          <w:color w:val="262626" w:themeColor="text1" w:themeTint="D9"/>
        </w:rPr>
        <w:t xml:space="preserve">__ ад </w:t>
      </w:r>
      <w:r w:rsidR="00A62CCC" w:rsidRPr="00484227">
        <w:rPr>
          <w:rFonts w:ascii="Times New Roman" w:hAnsi="Times New Roman" w:cs="Times New Roman"/>
          <w:color w:val="262626" w:themeColor="text1" w:themeTint="D9"/>
        </w:rPr>
        <w:t>__</w:t>
      </w:r>
      <w:r w:rsidR="009861B6" w:rsidRPr="00484227">
        <w:rPr>
          <w:rFonts w:ascii="Times New Roman" w:hAnsi="Times New Roman" w:cs="Times New Roman"/>
          <w:color w:val="262626" w:themeColor="text1" w:themeTint="D9"/>
        </w:rPr>
        <w:t>___</w:t>
      </w:r>
      <w:r w:rsidRPr="00484227">
        <w:rPr>
          <w:rFonts w:ascii="Times New Roman" w:hAnsi="Times New Roman" w:cs="Times New Roman"/>
          <w:color w:val="262626" w:themeColor="text1" w:themeTint="D9"/>
        </w:rPr>
        <w:t>___</w:t>
      </w:r>
      <w:r w:rsidR="001E2FD5" w:rsidRPr="00484227">
        <w:rPr>
          <w:rFonts w:ascii="Times New Roman" w:hAnsi="Times New Roman" w:cs="Times New Roman"/>
          <w:color w:val="262626" w:themeColor="text1" w:themeTint="D9"/>
        </w:rPr>
        <w:t>__</w:t>
      </w:r>
      <w:r w:rsidR="00484227">
        <w:rPr>
          <w:rFonts w:ascii="Times New Roman" w:hAnsi="Times New Roman" w:cs="Times New Roman"/>
          <w:color w:val="262626" w:themeColor="text1" w:themeTint="D9"/>
        </w:rPr>
        <w:t>_</w:t>
      </w:r>
      <w:r w:rsidR="001E2FD5" w:rsidRPr="00484227">
        <w:rPr>
          <w:rFonts w:ascii="Times New Roman" w:hAnsi="Times New Roman" w:cs="Times New Roman"/>
          <w:color w:val="262626" w:themeColor="text1" w:themeTint="D9"/>
        </w:rPr>
        <w:t>_____</w:t>
      </w:r>
    </w:p>
    <w:p w14:paraId="79CF80AE" w14:textId="77777777" w:rsidR="00516A77" w:rsidRPr="00516A77" w:rsidRDefault="00516A77" w:rsidP="00516A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8888CAC" w14:textId="77777777" w:rsidR="00516A77" w:rsidRPr="00516A77" w:rsidRDefault="00516A77" w:rsidP="00516A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О финансировании субъектов малого</w:t>
      </w:r>
    </w:p>
    <w:p w14:paraId="19897DD3" w14:textId="77777777" w:rsidR="00516A77" w:rsidRPr="00516A77" w:rsidRDefault="00516A77" w:rsidP="00516A7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и среднего предпринимательства</w:t>
      </w:r>
    </w:p>
    <w:p w14:paraId="4AACCB3D" w14:textId="77777777" w:rsidR="00516A77" w:rsidRPr="00516A77" w:rsidRDefault="00516A77" w:rsidP="00516A77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FDB6DA" w14:textId="77777777" w:rsidR="00516A77" w:rsidRPr="00516A77" w:rsidRDefault="00516A77" w:rsidP="00516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фонд финансовой поддержки предпринимателей (далее</w:t>
      </w:r>
      <w:r w:rsidRPr="00516A7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– Фонд) осуществляет предоставление займов, лизинга, поручительств субъектам малого и среднего предпринимательства (далее – субъекты МСП) за счет средств республиканского бюджета и ресурсов ОАО «Банк развития Республики Беларусь».</w:t>
      </w:r>
    </w:p>
    <w:p w14:paraId="5D5CC546" w14:textId="77777777" w:rsidR="00516A77" w:rsidRPr="00516A77" w:rsidRDefault="00516A77" w:rsidP="00516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Действующая линейка включает 12 продуктов и покрывает широкий спектр потребностей субъектов хозяйствования в финансировании.</w:t>
      </w:r>
    </w:p>
    <w:p w14:paraId="4B0906D7" w14:textId="77777777" w:rsidR="00516A77" w:rsidRPr="00516A77" w:rsidRDefault="00516A77" w:rsidP="00516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58"/>
        <w:gridCol w:w="1932"/>
        <w:gridCol w:w="4954"/>
      </w:tblGrid>
      <w:tr w:rsidR="00516A77" w:rsidRPr="00516A77" w14:paraId="2B84F095" w14:textId="77777777" w:rsidTr="00492FFD">
        <w:tc>
          <w:tcPr>
            <w:tcW w:w="2458" w:type="dxa"/>
          </w:tcPr>
          <w:p w14:paraId="34583BF9" w14:textId="77777777" w:rsidR="00516A77" w:rsidRPr="00516A77" w:rsidRDefault="00516A77" w:rsidP="00516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932" w:type="dxa"/>
          </w:tcPr>
          <w:p w14:paraId="38019F71" w14:textId="77777777" w:rsidR="00516A77" w:rsidRPr="00516A77" w:rsidRDefault="00516A77" w:rsidP="00516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ставка (годовых)</w:t>
            </w:r>
          </w:p>
        </w:tc>
        <w:tc>
          <w:tcPr>
            <w:tcW w:w="4955" w:type="dxa"/>
          </w:tcPr>
          <w:p w14:paraId="314E7FAD" w14:textId="77777777" w:rsidR="00516A77" w:rsidRPr="00516A77" w:rsidRDefault="00516A77" w:rsidP="00516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516A77" w:rsidRPr="00516A77" w14:paraId="0D550601" w14:textId="77777777" w:rsidTr="00492FFD">
        <w:tc>
          <w:tcPr>
            <w:tcW w:w="9345" w:type="dxa"/>
            <w:gridSpan w:val="3"/>
          </w:tcPr>
          <w:p w14:paraId="260E4AB7" w14:textId="77777777" w:rsidR="00516A77" w:rsidRPr="00516A77" w:rsidRDefault="00516A77" w:rsidP="00516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финансовая поддержка за счет бюджетных и собственных средств Фонда (на конкурсной основе (за исключением поручительств))</w:t>
            </w:r>
          </w:p>
        </w:tc>
      </w:tr>
      <w:tr w:rsidR="00516A77" w:rsidRPr="00516A77" w14:paraId="4D91E8A5" w14:textId="77777777" w:rsidTr="00492FFD">
        <w:tc>
          <w:tcPr>
            <w:tcW w:w="2458" w:type="dxa"/>
          </w:tcPr>
          <w:p w14:paraId="11D41EB2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Займы</w:t>
            </w:r>
          </w:p>
        </w:tc>
        <w:tc>
          <w:tcPr>
            <w:tcW w:w="1932" w:type="dxa"/>
          </w:tcPr>
          <w:p w14:paraId="11AA4D56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Национального банка Республики Беларусь (далее – НБРБ) (9,75%)</w:t>
            </w:r>
          </w:p>
        </w:tc>
        <w:tc>
          <w:tcPr>
            <w:tcW w:w="4955" w:type="dxa"/>
          </w:tcPr>
          <w:p w14:paraId="4D659856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 в сумме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06F01077" w14:textId="77777777" w:rsidTr="00492FFD">
        <w:tc>
          <w:tcPr>
            <w:tcW w:w="2458" w:type="dxa"/>
          </w:tcPr>
          <w:p w14:paraId="7196CDC4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Лизинг</w:t>
            </w:r>
          </w:p>
        </w:tc>
        <w:tc>
          <w:tcPr>
            <w:tcW w:w="1932" w:type="dxa"/>
          </w:tcPr>
          <w:p w14:paraId="4160D183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НБРБ (9,75%)</w:t>
            </w:r>
          </w:p>
        </w:tc>
        <w:tc>
          <w:tcPr>
            <w:tcW w:w="4955" w:type="dxa"/>
          </w:tcPr>
          <w:p w14:paraId="3A526B6D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 в сумме до 25 000 базовых величин, сроком до 5 лет, для приобретения внеоборотных активов</w:t>
            </w:r>
          </w:p>
        </w:tc>
      </w:tr>
      <w:tr w:rsidR="00516A77" w:rsidRPr="00516A77" w14:paraId="1915DF1A" w14:textId="77777777" w:rsidTr="00492FFD">
        <w:tc>
          <w:tcPr>
            <w:tcW w:w="2458" w:type="dxa"/>
          </w:tcPr>
          <w:p w14:paraId="42B44CDE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Поручительства</w:t>
            </w:r>
          </w:p>
        </w:tc>
        <w:tc>
          <w:tcPr>
            <w:tcW w:w="1932" w:type="dxa"/>
          </w:tcPr>
          <w:p w14:paraId="19F5BDDD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1,25% в год</w:t>
            </w:r>
          </w:p>
        </w:tc>
        <w:tc>
          <w:tcPr>
            <w:tcW w:w="4955" w:type="dxa"/>
          </w:tcPr>
          <w:p w14:paraId="03817944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пользу банков и лизинговых компаний в сумме до 50 000 базовых величин в обеспечение исполнения обязательств субъектов МСП</w:t>
            </w:r>
          </w:p>
        </w:tc>
      </w:tr>
      <w:tr w:rsidR="00516A77" w:rsidRPr="00516A77" w14:paraId="12BD2985" w14:textId="77777777" w:rsidTr="00492FFD">
        <w:tc>
          <w:tcPr>
            <w:tcW w:w="9345" w:type="dxa"/>
            <w:gridSpan w:val="3"/>
          </w:tcPr>
          <w:p w14:paraId="771CA12A" w14:textId="77777777" w:rsidR="00516A77" w:rsidRPr="00516A77" w:rsidRDefault="00516A77" w:rsidP="00516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поддержка в форме займов, оказываемая за счет ресурсов </w:t>
            </w:r>
          </w:p>
          <w:p w14:paraId="205FB55B" w14:textId="77777777" w:rsidR="00516A77" w:rsidRPr="00516A77" w:rsidRDefault="00516A77" w:rsidP="00516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 развития (на заявительной основе)</w:t>
            </w:r>
          </w:p>
        </w:tc>
      </w:tr>
      <w:tr w:rsidR="00516A77" w:rsidRPr="00516A77" w14:paraId="45996CFA" w14:textId="77777777" w:rsidTr="00492FFD">
        <w:tc>
          <w:tcPr>
            <w:tcW w:w="2458" w:type="dxa"/>
          </w:tcPr>
          <w:p w14:paraId="7DEE9566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организаций производственной сферы</w:t>
            </w:r>
          </w:p>
        </w:tc>
        <w:tc>
          <w:tcPr>
            <w:tcW w:w="1932" w:type="dxa"/>
          </w:tcPr>
          <w:p w14:paraId="44E67233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НБРБ+1п.п. (10,75%)</w:t>
            </w:r>
          </w:p>
        </w:tc>
        <w:tc>
          <w:tcPr>
            <w:tcW w:w="4955" w:type="dxa"/>
          </w:tcPr>
          <w:p w14:paraId="57B7EA03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 в сумме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27F0DC0C" w14:textId="77777777" w:rsidTr="00492FFD">
        <w:tc>
          <w:tcPr>
            <w:tcW w:w="2458" w:type="dxa"/>
          </w:tcPr>
          <w:p w14:paraId="29F67E46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регионов</w:t>
            </w:r>
          </w:p>
        </w:tc>
        <w:tc>
          <w:tcPr>
            <w:tcW w:w="1932" w:type="dxa"/>
          </w:tcPr>
          <w:p w14:paraId="705719E5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4955" w:type="dxa"/>
          </w:tcPr>
          <w:p w14:paraId="5889578F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зарегистрированным и/или реализующим проекты на территории определенных Банком развития районов, в сумме до 70 000 </w:t>
            </w: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00F1048E" w14:textId="77777777" w:rsidTr="00492FFD">
        <w:tc>
          <w:tcPr>
            <w:tcW w:w="2458" w:type="dxa"/>
          </w:tcPr>
          <w:p w14:paraId="5E367CB1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Поддержка экологических проектов</w:t>
            </w:r>
          </w:p>
        </w:tc>
        <w:tc>
          <w:tcPr>
            <w:tcW w:w="1932" w:type="dxa"/>
          </w:tcPr>
          <w:p w14:paraId="6B5A8550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НБРБ+3,5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(8,38%)</w:t>
            </w:r>
          </w:p>
        </w:tc>
        <w:tc>
          <w:tcPr>
            <w:tcW w:w="4955" w:type="dxa"/>
          </w:tcPr>
          <w:p w14:paraId="0AB9474D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МСП, реализующим проекты, связанные с улучшением экологии,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186E869D" w14:textId="77777777" w:rsidTr="00492FFD">
        <w:tc>
          <w:tcPr>
            <w:tcW w:w="2458" w:type="dxa"/>
          </w:tcPr>
          <w:p w14:paraId="39487C2D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социального предпринимательства</w:t>
            </w:r>
          </w:p>
        </w:tc>
        <w:tc>
          <w:tcPr>
            <w:tcW w:w="1932" w:type="dxa"/>
          </w:tcPr>
          <w:p w14:paraId="2CD093DB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4955" w:type="dxa"/>
          </w:tcPr>
          <w:p w14:paraId="58C4FEC4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МСП, реализующим проекты, направленные на получение социального эффекта,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13FC6BF3" w14:textId="77777777" w:rsidTr="00492FFD">
        <w:tc>
          <w:tcPr>
            <w:tcW w:w="2458" w:type="dxa"/>
          </w:tcPr>
          <w:p w14:paraId="632EED9B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Стабилизационный</w:t>
            </w:r>
          </w:p>
        </w:tc>
        <w:tc>
          <w:tcPr>
            <w:tcW w:w="1932" w:type="dxa"/>
          </w:tcPr>
          <w:p w14:paraId="1A5E3278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НБРБ+2,62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(7,5%)</w:t>
            </w:r>
          </w:p>
        </w:tc>
        <w:tc>
          <w:tcPr>
            <w:tcW w:w="4955" w:type="dxa"/>
          </w:tcPr>
          <w:p w14:paraId="2AC2F34C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МСП, относящимся к экспортоориентированным и/или импортозамещающим,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23339BED" w14:textId="77777777" w:rsidTr="00492FFD">
        <w:tc>
          <w:tcPr>
            <w:tcW w:w="2458" w:type="dxa"/>
          </w:tcPr>
          <w:p w14:paraId="55C60BBD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Промкооперация</w:t>
            </w:r>
          </w:p>
        </w:tc>
        <w:tc>
          <w:tcPr>
            <w:tcW w:w="1932" w:type="dxa"/>
          </w:tcPr>
          <w:p w14:paraId="29BD2FEC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НБРБ+2,62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(7,5%)</w:t>
            </w:r>
          </w:p>
        </w:tc>
        <w:tc>
          <w:tcPr>
            <w:tcW w:w="4955" w:type="dxa"/>
          </w:tcPr>
          <w:p w14:paraId="59E4378A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МСП, производящим и реализующим продукцию крупным организациям, сумма поддержки до 70 000 базовых величин, сроком до 3 лет, для приобретения (создания) оборотных и внеоборотных активов</w:t>
            </w:r>
          </w:p>
        </w:tc>
      </w:tr>
      <w:tr w:rsidR="00516A77" w:rsidRPr="00516A77" w14:paraId="69EC90DB" w14:textId="77777777" w:rsidTr="00492FFD">
        <w:tc>
          <w:tcPr>
            <w:tcW w:w="2458" w:type="dxa"/>
          </w:tcPr>
          <w:p w14:paraId="0DF19111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оказания социальных услуг населению</w:t>
            </w:r>
          </w:p>
        </w:tc>
        <w:tc>
          <w:tcPr>
            <w:tcW w:w="1932" w:type="dxa"/>
          </w:tcPr>
          <w:p w14:paraId="0756F4F9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4955" w:type="dxa"/>
          </w:tcPr>
          <w:p w14:paraId="2E00A5FC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субъектам МСП, оказывающим социальные услуги в форме стационарного обслуживания,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685A25B2" w14:textId="77777777" w:rsidTr="00492FFD">
        <w:tc>
          <w:tcPr>
            <w:tcW w:w="2458" w:type="dxa"/>
          </w:tcPr>
          <w:p w14:paraId="337E195F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сферы туризма и сопутствующих услуг</w:t>
            </w:r>
          </w:p>
        </w:tc>
        <w:tc>
          <w:tcPr>
            <w:tcW w:w="1932" w:type="dxa"/>
          </w:tcPr>
          <w:p w14:paraId="07A01600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НБРБ+1,5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(6,38%)</w:t>
            </w:r>
          </w:p>
        </w:tc>
        <w:tc>
          <w:tcPr>
            <w:tcW w:w="4955" w:type="dxa"/>
          </w:tcPr>
          <w:p w14:paraId="2378B23A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проекты в сфере туризма на территории Республики Беларусь за исключением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сумма поддержки до 70 000 базовых величин, сроком до 5 лет, для приобретения (создания) оборотных и внеоборотных активов</w:t>
            </w:r>
          </w:p>
        </w:tc>
      </w:tr>
      <w:tr w:rsidR="00516A77" w:rsidRPr="00516A77" w14:paraId="45587817" w14:textId="77777777" w:rsidTr="00492FFD">
        <w:tc>
          <w:tcPr>
            <w:tcW w:w="2458" w:type="dxa"/>
          </w:tcPr>
          <w:p w14:paraId="65651A91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регионы</w:t>
            </w:r>
          </w:p>
        </w:tc>
        <w:tc>
          <w:tcPr>
            <w:tcW w:w="1932" w:type="dxa"/>
          </w:tcPr>
          <w:p w14:paraId="72B92502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(для аграрных районов – 6,5%)</w:t>
            </w:r>
          </w:p>
        </w:tc>
        <w:tc>
          <w:tcPr>
            <w:tcW w:w="4955" w:type="dxa"/>
          </w:tcPr>
          <w:p w14:paraId="43CDB2FD" w14:textId="77777777" w:rsidR="00516A77" w:rsidRPr="00516A77" w:rsidRDefault="00516A77" w:rsidP="0051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инвестиционные проекты на территории Республики Беларусь за исключением областных центров,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г.Минска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прилегающих к ним районов, сумма поддержки до 1 млн. </w:t>
            </w:r>
            <w:proofErr w:type="spellStart"/>
            <w:proofErr w:type="gram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бел.рублей</w:t>
            </w:r>
            <w:proofErr w:type="spellEnd"/>
            <w:proofErr w:type="gram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сроком до 5 лет, для приобретения (создания) оборотных и внеоборотных активов.</w:t>
            </w:r>
          </w:p>
        </w:tc>
      </w:tr>
    </w:tbl>
    <w:p w14:paraId="6E03DE93" w14:textId="77777777" w:rsidR="00516A77" w:rsidRPr="00516A77" w:rsidRDefault="00516A77" w:rsidP="00516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89C69" w14:textId="77777777" w:rsidR="00516A77" w:rsidRPr="00516A77" w:rsidRDefault="00516A77" w:rsidP="00516A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A77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Дополнительные сведения можно получить по телефону +375(17)2983554, а также на сайте </w:t>
      </w:r>
      <w:r w:rsidRPr="00516A77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Pr="00516A77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spellStart"/>
      <w:r w:rsidRPr="00516A77">
        <w:rPr>
          <w:rFonts w:ascii="Times New Roman" w:eastAsia="Times New Roman" w:hAnsi="Times New Roman" w:cs="Times New Roman"/>
          <w:sz w:val="30"/>
          <w:szCs w:val="30"/>
          <w:lang w:val="en-US"/>
        </w:rPr>
        <w:t>belarp</w:t>
      </w:r>
      <w:proofErr w:type="spellEnd"/>
      <w:r w:rsidRPr="00516A77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16A77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516A77">
        <w:rPr>
          <w:rFonts w:ascii="Times New Roman" w:eastAsia="Times New Roman" w:hAnsi="Times New Roman" w:cs="Times New Roman"/>
          <w:sz w:val="30"/>
          <w:szCs w:val="30"/>
        </w:rPr>
        <w:t>.</w:t>
      </w:r>
    </w:p>
    <w:p w14:paraId="61A09193" w14:textId="77777777" w:rsidR="00516A77" w:rsidRPr="00516A77" w:rsidRDefault="00516A77" w:rsidP="00516A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</w:pPr>
    </w:p>
    <w:p w14:paraId="75A9905F" w14:textId="77777777" w:rsidR="00516A77" w:rsidRDefault="00516A77" w:rsidP="009861B6">
      <w:pPr>
        <w:spacing w:after="0" w:line="360" w:lineRule="auto"/>
        <w:jc w:val="both"/>
        <w:rPr>
          <w:rFonts w:ascii="Times New Roman" w:hAnsi="Times New Roman" w:cs="Times New Roman"/>
          <w:color w:val="262626" w:themeColor="text1" w:themeTint="D9"/>
        </w:rPr>
      </w:pPr>
      <w:bookmarkStart w:id="0" w:name="_GoBack"/>
      <w:bookmarkEnd w:id="0"/>
    </w:p>
    <w:sectPr w:rsidR="00516A77" w:rsidSect="002E2925">
      <w:headerReference w:type="default" r:id="rId8"/>
      <w:pgSz w:w="11906" w:h="16838"/>
      <w:pgMar w:top="510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BE2C4" w14:textId="77777777" w:rsidR="00415D22" w:rsidRDefault="00415D22" w:rsidP="001E2EAD">
      <w:pPr>
        <w:spacing w:after="0" w:line="240" w:lineRule="auto"/>
      </w:pPr>
      <w:r>
        <w:separator/>
      </w:r>
    </w:p>
  </w:endnote>
  <w:endnote w:type="continuationSeparator" w:id="0">
    <w:p w14:paraId="2C3751E2" w14:textId="77777777" w:rsidR="00415D22" w:rsidRDefault="00415D22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2E922" w14:textId="77777777" w:rsidR="00415D22" w:rsidRDefault="00415D22" w:rsidP="001E2EAD">
      <w:pPr>
        <w:spacing w:after="0" w:line="240" w:lineRule="auto"/>
      </w:pPr>
      <w:r>
        <w:separator/>
      </w:r>
    </w:p>
  </w:footnote>
  <w:footnote w:type="continuationSeparator" w:id="0">
    <w:p w14:paraId="66B62068" w14:textId="77777777" w:rsidR="00415D22" w:rsidRDefault="00415D22" w:rsidP="001E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2B76" w14:textId="32ABA5E4" w:rsidR="005574F2" w:rsidRDefault="005574F2">
    <w:pPr>
      <w:pStyle w:val="a7"/>
      <w:jc w:val="center"/>
    </w:pPr>
  </w:p>
  <w:p w14:paraId="5B90108D" w14:textId="77777777" w:rsidR="005574F2" w:rsidRDefault="005574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E7D1C"/>
    <w:multiLevelType w:val="hybridMultilevel"/>
    <w:tmpl w:val="E43A2AD8"/>
    <w:lvl w:ilvl="0" w:tplc="B106DA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9E"/>
    <w:rsid w:val="00004EF9"/>
    <w:rsid w:val="000148DF"/>
    <w:rsid w:val="00022AA3"/>
    <w:rsid w:val="000415C4"/>
    <w:rsid w:val="00045E74"/>
    <w:rsid w:val="00050E0F"/>
    <w:rsid w:val="00073AE2"/>
    <w:rsid w:val="000866B4"/>
    <w:rsid w:val="000C0B3D"/>
    <w:rsid w:val="000C1CE5"/>
    <w:rsid w:val="000C681D"/>
    <w:rsid w:val="000C7491"/>
    <w:rsid w:val="000E02EE"/>
    <w:rsid w:val="000F1DE9"/>
    <w:rsid w:val="000F2DF7"/>
    <w:rsid w:val="000F657E"/>
    <w:rsid w:val="00107033"/>
    <w:rsid w:val="00130E7C"/>
    <w:rsid w:val="00132032"/>
    <w:rsid w:val="001360D1"/>
    <w:rsid w:val="001508EB"/>
    <w:rsid w:val="001569A6"/>
    <w:rsid w:val="001613E5"/>
    <w:rsid w:val="00170764"/>
    <w:rsid w:val="001862D4"/>
    <w:rsid w:val="00187ABF"/>
    <w:rsid w:val="00190A4A"/>
    <w:rsid w:val="00196B9E"/>
    <w:rsid w:val="001A03EF"/>
    <w:rsid w:val="001A2DE3"/>
    <w:rsid w:val="001A5D76"/>
    <w:rsid w:val="001B079E"/>
    <w:rsid w:val="001B0868"/>
    <w:rsid w:val="001B0B01"/>
    <w:rsid w:val="001C3877"/>
    <w:rsid w:val="001C5813"/>
    <w:rsid w:val="001C5E87"/>
    <w:rsid w:val="001E0070"/>
    <w:rsid w:val="001E2D45"/>
    <w:rsid w:val="001E2EAD"/>
    <w:rsid w:val="001E2FD5"/>
    <w:rsid w:val="002132C5"/>
    <w:rsid w:val="00227A09"/>
    <w:rsid w:val="002343E0"/>
    <w:rsid w:val="00245C29"/>
    <w:rsid w:val="00246FCE"/>
    <w:rsid w:val="002703DF"/>
    <w:rsid w:val="00275A5C"/>
    <w:rsid w:val="002812C5"/>
    <w:rsid w:val="002935DC"/>
    <w:rsid w:val="002A11E7"/>
    <w:rsid w:val="002A3212"/>
    <w:rsid w:val="002B776A"/>
    <w:rsid w:val="002E2925"/>
    <w:rsid w:val="002E51D5"/>
    <w:rsid w:val="0030526C"/>
    <w:rsid w:val="00310109"/>
    <w:rsid w:val="0032190F"/>
    <w:rsid w:val="00322756"/>
    <w:rsid w:val="0032598F"/>
    <w:rsid w:val="00327A42"/>
    <w:rsid w:val="00331376"/>
    <w:rsid w:val="003325B0"/>
    <w:rsid w:val="00343C61"/>
    <w:rsid w:val="00350038"/>
    <w:rsid w:val="00355E19"/>
    <w:rsid w:val="00380522"/>
    <w:rsid w:val="00384E79"/>
    <w:rsid w:val="003879F8"/>
    <w:rsid w:val="0039024F"/>
    <w:rsid w:val="003A0FAA"/>
    <w:rsid w:val="003A5830"/>
    <w:rsid w:val="003A749C"/>
    <w:rsid w:val="003E0F4B"/>
    <w:rsid w:val="003E240F"/>
    <w:rsid w:val="003E4C3D"/>
    <w:rsid w:val="003F36A2"/>
    <w:rsid w:val="003F43BE"/>
    <w:rsid w:val="00404993"/>
    <w:rsid w:val="00415519"/>
    <w:rsid w:val="00415D22"/>
    <w:rsid w:val="004255A7"/>
    <w:rsid w:val="0042569B"/>
    <w:rsid w:val="004365E8"/>
    <w:rsid w:val="004456CA"/>
    <w:rsid w:val="00446240"/>
    <w:rsid w:val="00454A50"/>
    <w:rsid w:val="0046076C"/>
    <w:rsid w:val="0046478B"/>
    <w:rsid w:val="00467D12"/>
    <w:rsid w:val="00482339"/>
    <w:rsid w:val="00484227"/>
    <w:rsid w:val="00486BD5"/>
    <w:rsid w:val="004A0630"/>
    <w:rsid w:val="004D3451"/>
    <w:rsid w:val="004D611A"/>
    <w:rsid w:val="004F1E6D"/>
    <w:rsid w:val="005113B0"/>
    <w:rsid w:val="005132FD"/>
    <w:rsid w:val="0051651A"/>
    <w:rsid w:val="00516A77"/>
    <w:rsid w:val="00520A5F"/>
    <w:rsid w:val="0053021E"/>
    <w:rsid w:val="00533B8F"/>
    <w:rsid w:val="00534767"/>
    <w:rsid w:val="0055354C"/>
    <w:rsid w:val="005574F2"/>
    <w:rsid w:val="00563B7C"/>
    <w:rsid w:val="0059238F"/>
    <w:rsid w:val="00597590"/>
    <w:rsid w:val="005A329A"/>
    <w:rsid w:val="005D3D8D"/>
    <w:rsid w:val="005D5E48"/>
    <w:rsid w:val="005E0573"/>
    <w:rsid w:val="00607C46"/>
    <w:rsid w:val="006218CF"/>
    <w:rsid w:val="00633A99"/>
    <w:rsid w:val="00635687"/>
    <w:rsid w:val="00640057"/>
    <w:rsid w:val="0066351C"/>
    <w:rsid w:val="00696169"/>
    <w:rsid w:val="00697837"/>
    <w:rsid w:val="006A2295"/>
    <w:rsid w:val="006B03F0"/>
    <w:rsid w:val="006B3E0E"/>
    <w:rsid w:val="006D3387"/>
    <w:rsid w:val="006F1C5A"/>
    <w:rsid w:val="006F2351"/>
    <w:rsid w:val="006F508D"/>
    <w:rsid w:val="006F6E82"/>
    <w:rsid w:val="00734E24"/>
    <w:rsid w:val="00741C25"/>
    <w:rsid w:val="00742677"/>
    <w:rsid w:val="00755228"/>
    <w:rsid w:val="00756894"/>
    <w:rsid w:val="007574E8"/>
    <w:rsid w:val="00770440"/>
    <w:rsid w:val="007722D8"/>
    <w:rsid w:val="00773F20"/>
    <w:rsid w:val="0079031B"/>
    <w:rsid w:val="007A7F74"/>
    <w:rsid w:val="007C2AD0"/>
    <w:rsid w:val="007C61D5"/>
    <w:rsid w:val="007D378A"/>
    <w:rsid w:val="007E0D93"/>
    <w:rsid w:val="007E4E02"/>
    <w:rsid w:val="007E7ACD"/>
    <w:rsid w:val="007F50AE"/>
    <w:rsid w:val="0081251F"/>
    <w:rsid w:val="008243D0"/>
    <w:rsid w:val="00827613"/>
    <w:rsid w:val="00831655"/>
    <w:rsid w:val="00834CF4"/>
    <w:rsid w:val="00837B9D"/>
    <w:rsid w:val="008432F2"/>
    <w:rsid w:val="00853F9B"/>
    <w:rsid w:val="00861663"/>
    <w:rsid w:val="00866AA7"/>
    <w:rsid w:val="0087221C"/>
    <w:rsid w:val="008743E4"/>
    <w:rsid w:val="00894643"/>
    <w:rsid w:val="008967C6"/>
    <w:rsid w:val="008B5956"/>
    <w:rsid w:val="008B7BC7"/>
    <w:rsid w:val="008C2FB0"/>
    <w:rsid w:val="008C74FB"/>
    <w:rsid w:val="008D5BC7"/>
    <w:rsid w:val="008F327C"/>
    <w:rsid w:val="00906122"/>
    <w:rsid w:val="0093348B"/>
    <w:rsid w:val="00936EBE"/>
    <w:rsid w:val="00940527"/>
    <w:rsid w:val="009422C1"/>
    <w:rsid w:val="00942ABD"/>
    <w:rsid w:val="009456B8"/>
    <w:rsid w:val="00951919"/>
    <w:rsid w:val="0095706B"/>
    <w:rsid w:val="00973010"/>
    <w:rsid w:val="009861B6"/>
    <w:rsid w:val="0099018F"/>
    <w:rsid w:val="009A6A57"/>
    <w:rsid w:val="009C2F27"/>
    <w:rsid w:val="009D434E"/>
    <w:rsid w:val="009D4443"/>
    <w:rsid w:val="009D4B0C"/>
    <w:rsid w:val="009E5AB2"/>
    <w:rsid w:val="009E63CC"/>
    <w:rsid w:val="009F3224"/>
    <w:rsid w:val="00A22226"/>
    <w:rsid w:val="00A561F5"/>
    <w:rsid w:val="00A62CCC"/>
    <w:rsid w:val="00A71C45"/>
    <w:rsid w:val="00A828C5"/>
    <w:rsid w:val="00A91DBE"/>
    <w:rsid w:val="00A92457"/>
    <w:rsid w:val="00A93425"/>
    <w:rsid w:val="00A97B4F"/>
    <w:rsid w:val="00AA07D1"/>
    <w:rsid w:val="00AB331C"/>
    <w:rsid w:val="00AD0421"/>
    <w:rsid w:val="00AD4627"/>
    <w:rsid w:val="00AD5184"/>
    <w:rsid w:val="00AE2C54"/>
    <w:rsid w:val="00B20179"/>
    <w:rsid w:val="00B25084"/>
    <w:rsid w:val="00B54FB3"/>
    <w:rsid w:val="00B7332F"/>
    <w:rsid w:val="00B90320"/>
    <w:rsid w:val="00B90D28"/>
    <w:rsid w:val="00B946B4"/>
    <w:rsid w:val="00B94D5D"/>
    <w:rsid w:val="00BA08D1"/>
    <w:rsid w:val="00BA2F99"/>
    <w:rsid w:val="00BB3A22"/>
    <w:rsid w:val="00BB788C"/>
    <w:rsid w:val="00BE0DD7"/>
    <w:rsid w:val="00BE6BB1"/>
    <w:rsid w:val="00C053C5"/>
    <w:rsid w:val="00C21E7E"/>
    <w:rsid w:val="00C24361"/>
    <w:rsid w:val="00C358C6"/>
    <w:rsid w:val="00C6716C"/>
    <w:rsid w:val="00C71F77"/>
    <w:rsid w:val="00C72488"/>
    <w:rsid w:val="00CB2592"/>
    <w:rsid w:val="00CC0B58"/>
    <w:rsid w:val="00CC1B9E"/>
    <w:rsid w:val="00CD3BFF"/>
    <w:rsid w:val="00CF62A8"/>
    <w:rsid w:val="00D017AB"/>
    <w:rsid w:val="00D15327"/>
    <w:rsid w:val="00D43629"/>
    <w:rsid w:val="00D43761"/>
    <w:rsid w:val="00D47501"/>
    <w:rsid w:val="00D50CA7"/>
    <w:rsid w:val="00D6510B"/>
    <w:rsid w:val="00D751DE"/>
    <w:rsid w:val="00D936FB"/>
    <w:rsid w:val="00D943D7"/>
    <w:rsid w:val="00D96285"/>
    <w:rsid w:val="00DA066C"/>
    <w:rsid w:val="00DA21A4"/>
    <w:rsid w:val="00DA6151"/>
    <w:rsid w:val="00DA6204"/>
    <w:rsid w:val="00DA63A6"/>
    <w:rsid w:val="00DA6E53"/>
    <w:rsid w:val="00DB5723"/>
    <w:rsid w:val="00DC1637"/>
    <w:rsid w:val="00DC453F"/>
    <w:rsid w:val="00DC472C"/>
    <w:rsid w:val="00DC7C53"/>
    <w:rsid w:val="00DD0781"/>
    <w:rsid w:val="00DF2563"/>
    <w:rsid w:val="00E07CC9"/>
    <w:rsid w:val="00E242C6"/>
    <w:rsid w:val="00E3442A"/>
    <w:rsid w:val="00E368AE"/>
    <w:rsid w:val="00E401CB"/>
    <w:rsid w:val="00E50005"/>
    <w:rsid w:val="00E5120C"/>
    <w:rsid w:val="00E5212E"/>
    <w:rsid w:val="00E63C27"/>
    <w:rsid w:val="00E81301"/>
    <w:rsid w:val="00E97BA6"/>
    <w:rsid w:val="00EA27D0"/>
    <w:rsid w:val="00EC367A"/>
    <w:rsid w:val="00EC5852"/>
    <w:rsid w:val="00EC72DE"/>
    <w:rsid w:val="00ED60CB"/>
    <w:rsid w:val="00EE103C"/>
    <w:rsid w:val="00EF0A2E"/>
    <w:rsid w:val="00EF162C"/>
    <w:rsid w:val="00EF3F6F"/>
    <w:rsid w:val="00F023A8"/>
    <w:rsid w:val="00F06557"/>
    <w:rsid w:val="00F35FDE"/>
    <w:rsid w:val="00F41B73"/>
    <w:rsid w:val="00F44D0A"/>
    <w:rsid w:val="00F471BC"/>
    <w:rsid w:val="00F512B1"/>
    <w:rsid w:val="00F579B6"/>
    <w:rsid w:val="00F60164"/>
    <w:rsid w:val="00F77F99"/>
    <w:rsid w:val="00FA11E1"/>
    <w:rsid w:val="00FB6E88"/>
    <w:rsid w:val="00FD004D"/>
    <w:rsid w:val="00FD3C67"/>
    <w:rsid w:val="00FE221B"/>
    <w:rsid w:val="00FE6612"/>
    <w:rsid w:val="00FE777F"/>
    <w:rsid w:val="00FF4539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93E1"/>
  <w15:chartTrackingRefBased/>
  <w15:docId w15:val="{1BFC1CC4-6F93-44A1-B689-0F43B37B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B57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B572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57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B572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Body">
    <w:name w:val="Body"/>
    <w:rsid w:val="00DB572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character" w:customStyle="1" w:styleId="colorff00ff">
    <w:name w:val="color__ff00ff"/>
    <w:basedOn w:val="a0"/>
    <w:rsid w:val="00831655"/>
  </w:style>
  <w:style w:type="character" w:styleId="ad">
    <w:name w:val="Emphasis"/>
    <w:basedOn w:val="a0"/>
    <w:uiPriority w:val="20"/>
    <w:qFormat/>
    <w:rsid w:val="00831655"/>
    <w:rPr>
      <w:i/>
      <w:iCs/>
    </w:rPr>
  </w:style>
  <w:style w:type="character" w:customStyle="1" w:styleId="apple-style-span">
    <w:name w:val="apple-style-span"/>
    <w:basedOn w:val="a0"/>
    <w:rsid w:val="00050E0F"/>
  </w:style>
  <w:style w:type="character" w:styleId="ae">
    <w:name w:val="Unresolved Mention"/>
    <w:basedOn w:val="a0"/>
    <w:uiPriority w:val="99"/>
    <w:semiHidden/>
    <w:unhideWhenUsed/>
    <w:rsid w:val="000C681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0C681D"/>
    <w:rPr>
      <w:color w:val="954F72" w:themeColor="followedHyperlink"/>
      <w:u w:val="single"/>
    </w:rPr>
  </w:style>
  <w:style w:type="character" w:customStyle="1" w:styleId="word-wrapper">
    <w:name w:val="word-wrapper"/>
    <w:basedOn w:val="a0"/>
    <w:rsid w:val="003879F8"/>
  </w:style>
  <w:style w:type="paragraph" w:styleId="af0">
    <w:name w:val="annotation text"/>
    <w:basedOn w:val="a"/>
    <w:link w:val="af1"/>
    <w:unhideWhenUsed/>
    <w:rsid w:val="00BE0D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BE0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8F327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5E0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BY"/>
    </w:rPr>
  </w:style>
  <w:style w:type="paragraph" w:customStyle="1" w:styleId="ConsPlusNonformat">
    <w:name w:val="ConsPlusNonformat"/>
    <w:uiPriority w:val="99"/>
    <w:rsid w:val="005975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51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51414-3567-40E0-8D68-EDE8654DF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Андрей Никипорчик</cp:lastModifiedBy>
  <cp:revision>4</cp:revision>
  <cp:lastPrinted>2026-04-22T09:52:00Z</cp:lastPrinted>
  <dcterms:created xsi:type="dcterms:W3CDTF">2026-04-24T09:35:00Z</dcterms:created>
  <dcterms:modified xsi:type="dcterms:W3CDTF">2026-04-24T09:38:00Z</dcterms:modified>
</cp:coreProperties>
</file>